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w:t>
      </w:r>
      <w:r>
        <w:rPr>
          <w:b/>
          <w:bCs/>
          <w:color w:val="170000"/>
          <w:sz w:val="32"/>
        </w:rPr>
        <w:t>GLWL20</w:t>
      </w:r>
      <w:r>
        <w:rPr>
          <w:rFonts w:hint="eastAsia"/>
          <w:b/>
          <w:bCs/>
          <w:color w:val="170000"/>
          <w:sz w:val="32"/>
        </w:rPr>
        <w:t>20</w:t>
      </w:r>
      <w:r>
        <w:rPr>
          <w:rFonts w:hint="eastAsia"/>
          <w:b/>
          <w:bCs/>
          <w:color w:val="170000"/>
          <w:sz w:val="32"/>
          <w:lang w:val="en-US" w:eastAsia="zh-CN"/>
        </w:rPr>
        <w:t>0530</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5" w:type="first"/>
          <w:headerReference r:id="rId4" w:type="default"/>
          <w:footerReference r:id="rId6" w:type="default"/>
          <w:pgSz w:w="11906" w:h="16838"/>
          <w:pgMar w:top="624" w:right="851" w:bottom="964" w:left="1418" w:header="851" w:footer="992" w:gutter="0"/>
          <w:pgNumType w:start="1"/>
          <w:cols w:space="720" w:num="1"/>
          <w:docGrid w:type="lines" w:linePitch="312" w:charSpace="0"/>
        </w:sectPr>
      </w:pPr>
      <w:r>
        <w:rPr>
          <w:rFonts w:hint="eastAsia"/>
          <w:sz w:val="36"/>
          <w:szCs w:val="36"/>
          <w:lang w:val="en-US" w:eastAsia="zh-CN"/>
        </w:rPr>
        <w:t>2020</w:t>
      </w:r>
      <w:r>
        <w:rPr>
          <w:rFonts w:hint="eastAsia"/>
          <w:sz w:val="36"/>
          <w:szCs w:val="36"/>
        </w:rPr>
        <w:t xml:space="preserve"> 年 </w:t>
      </w:r>
      <w:r>
        <w:rPr>
          <w:rFonts w:hint="eastAsia"/>
          <w:sz w:val="36"/>
          <w:szCs w:val="36"/>
          <w:lang w:val="en-US" w:eastAsia="zh-CN"/>
        </w:rPr>
        <w:t>5</w:t>
      </w:r>
      <w:r>
        <w:rPr>
          <w:rFonts w:hint="eastAsia"/>
          <w:sz w:val="36"/>
          <w:szCs w:val="36"/>
        </w:rPr>
        <w:t xml:space="preserve"> 月</w:t>
      </w:r>
      <w:r>
        <w:rPr>
          <w:rFonts w:hint="eastAsia"/>
          <w:sz w:val="28"/>
        </w:rPr>
        <w:t xml:space="preserve"> </w:t>
      </w:r>
    </w:p>
    <w:p>
      <w:pPr>
        <w:pStyle w:val="29"/>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"_Toc509413672" </w:instrText>
      </w:r>
      <w:r>
        <w:fldChar w:fldCharType="separate"/>
      </w:r>
      <w:r>
        <w:rPr>
          <w:rStyle w:val="25"/>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rPr>
          <w:b/>
          <w:bCs/>
          <w:color w:val="0000FF"/>
          <w:sz w:val="24"/>
        </w:rPr>
        <w:fldChar w:fldCharType="end"/>
      </w:r>
    </w:p>
    <w:p>
      <w:pPr>
        <w:pStyle w:val="17"/>
        <w:tabs>
          <w:tab w:val="right" w:leader="dot" w:pos="8296"/>
        </w:tabs>
        <w:rPr>
          <w:rFonts w:ascii="Calibri" w:hAnsi="Calibri" w:cs="黑体"/>
          <w:b/>
          <w:bCs/>
          <w:color w:val="0000FF"/>
          <w:sz w:val="24"/>
        </w:rPr>
      </w:pPr>
      <w:r>
        <w:fldChar w:fldCharType="begin"/>
      </w:r>
      <w:r>
        <w:instrText xml:space="preserve"> HYPERLINK \l "_Toc509413673" </w:instrText>
      </w:r>
      <w:r>
        <w:fldChar w:fldCharType="separate"/>
      </w:r>
      <w:r>
        <w:rPr>
          <w:rStyle w:val="25"/>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rPr>
          <w:b/>
          <w:bCs/>
          <w:color w:val="0000FF"/>
          <w:sz w:val="24"/>
        </w:rPr>
        <w:fldChar w:fldCharType="end"/>
      </w:r>
    </w:p>
    <w:p>
      <w:pPr>
        <w:pStyle w:val="17"/>
        <w:tabs>
          <w:tab w:val="right" w:leader="dot" w:pos="8296"/>
        </w:tabs>
        <w:rPr>
          <w:rStyle w:val="25"/>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5"/>
          <w:b/>
          <w:bCs/>
          <w:sz w:val="24"/>
        </w:rPr>
        <w:t xml:space="preserve">第二章 </w:t>
      </w:r>
      <w:r>
        <w:fldChar w:fldCharType="begin"/>
      </w:r>
      <w:r>
        <w:instrText xml:space="preserve"> HYPERLINK \l "_Toc28249" </w:instrText>
      </w:r>
      <w:r>
        <w:fldChar w:fldCharType="separate"/>
      </w:r>
      <w:r>
        <w:rPr>
          <w:rFonts w:hint="eastAsia"/>
          <w:b/>
          <w:bCs/>
          <w:color w:val="0000FF"/>
          <w:szCs w:val="28"/>
        </w:rPr>
        <w:t>投标格式文件</w:t>
      </w:r>
      <w:r>
        <w:rPr>
          <w:b/>
          <w:bCs/>
          <w:color w:val="0000FF"/>
        </w:rPr>
        <w:tab/>
      </w:r>
      <w:r>
        <w:rPr>
          <w:b/>
          <w:bCs/>
          <w:color w:val="0000FF"/>
        </w:rP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5"/>
          <w:rFonts w:hint="eastAsia"/>
          <w:b/>
          <w:bCs/>
          <w:sz w:val="24"/>
        </w:rPr>
        <w:t xml:space="preserve">第三章 </w:t>
      </w:r>
      <w:r>
        <w:rPr>
          <w:rStyle w:val="25"/>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 HYPERLINK \l "_Toc509413675" </w:instrText>
      </w:r>
      <w:r>
        <w:fldChar w:fldCharType="separate"/>
      </w:r>
      <w:r>
        <w:rPr>
          <w:rStyle w:val="25"/>
          <w:b/>
          <w:bCs/>
          <w:kern w:val="44"/>
          <w:sz w:val="24"/>
        </w:rPr>
        <w:t>第</w:t>
      </w:r>
      <w:r>
        <w:rPr>
          <w:rStyle w:val="25"/>
          <w:rFonts w:hint="eastAsia"/>
          <w:b/>
          <w:bCs/>
          <w:kern w:val="44"/>
          <w:sz w:val="24"/>
        </w:rPr>
        <w:t>四</w:t>
      </w:r>
      <w:r>
        <w:rPr>
          <w:rStyle w:val="25"/>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rPr>
          <w:b/>
          <w:bCs/>
          <w:color w:val="0000FF"/>
          <w:sz w:val="24"/>
        </w:rPr>
        <w:fldChar w:fldCharType="end"/>
      </w:r>
    </w:p>
    <w:p>
      <w:pPr>
        <w:pStyle w:val="17"/>
        <w:tabs>
          <w:tab w:val="right" w:leader="dot" w:pos="8296"/>
        </w:tabs>
        <w:rPr>
          <w:rFonts w:ascii="Calibri" w:hAnsi="Calibri" w:cs="黑体"/>
          <w:sz w:val="24"/>
        </w:rPr>
      </w:pPr>
      <w:r>
        <w:fldChar w:fldCharType="begin"/>
      </w:r>
      <w:r>
        <w:instrText xml:space="preserve"> HYPERLINK \l "_Toc509413676" </w:instrText>
      </w:r>
      <w:r>
        <w:fldChar w:fldCharType="separate"/>
      </w:r>
      <w:r>
        <w:rPr>
          <w:rStyle w:val="25"/>
          <w:b/>
          <w:bCs/>
          <w:kern w:val="44"/>
          <w:sz w:val="24"/>
        </w:rPr>
        <w:t>第</w:t>
      </w:r>
      <w:r>
        <w:rPr>
          <w:rStyle w:val="25"/>
          <w:rFonts w:hint="eastAsia"/>
          <w:b/>
          <w:bCs/>
          <w:kern w:val="44"/>
          <w:sz w:val="24"/>
        </w:rPr>
        <w:t>五</w:t>
      </w:r>
      <w:r>
        <w:rPr>
          <w:rStyle w:val="25"/>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- 1</w:t>
      </w:r>
      <w:r>
        <w:rPr>
          <w:rFonts w:hint="eastAsia"/>
          <w:b/>
          <w:bCs/>
          <w:color w:val="0000FF"/>
          <w:sz w:val="24"/>
        </w:rPr>
        <w:t>9</w:t>
      </w:r>
      <w:r>
        <w:rPr>
          <w:b/>
          <w:bCs/>
          <w:color w:val="0000FF"/>
          <w:sz w:val="24"/>
        </w:rPr>
        <w:t>-</w:t>
      </w:r>
      <w:r>
        <w:rPr>
          <w:b/>
          <w:bCs/>
          <w:color w:val="0000FF"/>
          <w:sz w:val="24"/>
        </w:rPr>
        <w:fldChar w:fldCharType="end"/>
      </w:r>
      <w:r>
        <w:rPr>
          <w:b/>
          <w:bCs/>
          <w:color w:val="0000FF"/>
          <w:sz w:val="24"/>
        </w:rPr>
        <w:fldChar w:fldCharType="end"/>
      </w:r>
    </w:p>
    <w:p>
      <w:pPr>
        <w:rPr>
          <w:sz w:val="24"/>
        </w:rPr>
      </w:pPr>
      <w:r>
        <w:rPr>
          <w:b/>
          <w:bCs/>
          <w:sz w:val="24"/>
          <w:lang w:val="zh-CN"/>
        </w:rPr>
        <w:fldChar w:fldCharType="end"/>
      </w:r>
    </w:p>
    <w:p>
      <w:pPr>
        <w:widowControl/>
        <w:jc w:val="left"/>
      </w:pPr>
    </w:p>
    <w:p>
      <w:pPr>
        <w:widowControl/>
        <w:jc w:val="left"/>
        <w:rPr>
          <w:rStyle w:val="36"/>
          <w:sz w:val="28"/>
          <w:szCs w:val="28"/>
        </w:rPr>
      </w:pPr>
    </w:p>
    <w:p>
      <w:pPr>
        <w:widowControl/>
        <w:jc w:val="left"/>
        <w:rPr>
          <w:rStyle w:val="36"/>
          <w:sz w:val="28"/>
          <w:szCs w:val="28"/>
        </w:rPr>
      </w:pPr>
      <w:r>
        <w:rPr>
          <w:rStyle w:val="36"/>
          <w:sz w:val="28"/>
          <w:szCs w:val="28"/>
        </w:rPr>
        <w:br w:type="page"/>
      </w:r>
    </w:p>
    <w:p>
      <w:pPr>
        <w:overflowPunct w:val="0"/>
        <w:spacing w:line="360" w:lineRule="auto"/>
        <w:jc w:val="center"/>
        <w:outlineLvl w:val="0"/>
        <w:rPr>
          <w:rFonts w:ascii="宋体" w:hAnsi="宋体"/>
          <w:b/>
          <w:sz w:val="36"/>
          <w:szCs w:val="36"/>
        </w:rPr>
      </w:pPr>
      <w:bookmarkStart w:id="0" w:name="_Toc509411550"/>
      <w:bookmarkStart w:id="1" w:name="_Toc509411470"/>
      <w:bookmarkStart w:id="2" w:name="_Toc508467345"/>
      <w:bookmarkStart w:id="3" w:name="_Toc509413672"/>
      <w:r>
        <w:rPr>
          <w:rStyle w:val="36"/>
          <w:rFonts w:hint="eastAsia"/>
          <w:sz w:val="28"/>
          <w:szCs w:val="28"/>
        </w:rPr>
        <w:t>摘　要</w:t>
      </w:r>
      <w:bookmarkEnd w:id="0"/>
      <w:bookmarkEnd w:id="1"/>
      <w:bookmarkEnd w:id="2"/>
      <w:bookmarkEnd w:id="3"/>
    </w:p>
    <w:tbl>
      <w:tblPr>
        <w:tblW w:w="8160"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2138"/>
        <w:gridCol w:w="5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6"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项号</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主题</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 xml:space="preserve">1 </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招标人</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荣盛盟固利新能源科技有限公司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2</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项目招标内容</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bCs/>
                <w:color w:val="000000"/>
                <w:sz w:val="21"/>
                <w:szCs w:val="21"/>
              </w:rPr>
            </w:pPr>
            <w:r>
              <w:rPr>
                <w:rFonts w:hint="eastAsia" w:ascii="宋体" w:hAnsi="宋体" w:eastAsia="宋体" w:cs="宋体"/>
                <w:b w:val="0"/>
                <w:bCs/>
                <w:color w:val="000000"/>
                <w:sz w:val="21"/>
                <w:szCs w:val="21"/>
                <w:lang w:eastAsia="zh-CN"/>
              </w:rPr>
              <w:t>2020年</w:t>
            </w:r>
            <w:r>
              <w:rPr>
                <w:rFonts w:hint="eastAsia" w:ascii="宋体"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月-2021年</w:t>
            </w:r>
            <w:r>
              <w:rPr>
                <w:rFonts w:hint="eastAsia" w:ascii="宋体" w:hAnsi="宋体" w:cs="宋体"/>
                <w:b w:val="0"/>
                <w:bCs/>
                <w:color w:val="000000"/>
                <w:sz w:val="21"/>
                <w:szCs w:val="21"/>
                <w:lang w:val="en-US" w:eastAsia="zh-CN"/>
              </w:rPr>
              <w:t>12</w:t>
            </w:r>
            <w:r>
              <w:rPr>
                <w:rFonts w:hint="eastAsia" w:ascii="宋体" w:hAnsi="宋体" w:eastAsia="宋体" w:cs="宋体"/>
                <w:b w:val="0"/>
                <w:bCs/>
                <w:color w:val="000000"/>
                <w:sz w:val="21"/>
                <w:szCs w:val="21"/>
                <w:lang w:eastAsia="zh-CN"/>
              </w:rPr>
              <w:t>月</w:t>
            </w:r>
            <w:r>
              <w:rPr>
                <w:rFonts w:hint="eastAsia" w:ascii="宋体" w:hAnsi="宋体" w:cs="宋体"/>
                <w:b w:val="0"/>
                <w:bCs/>
                <w:color w:val="000000"/>
                <w:sz w:val="21"/>
                <w:szCs w:val="21"/>
                <w:lang w:val="en-US" w:eastAsia="zh-CN"/>
              </w:rPr>
              <w:t>钛酸锂招标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3</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需求数量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2020年：100吨；2021年：120吨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4</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招标文件领取或发放</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投标人到招标人采购部门领取或招标人以电子邮件方式发送给投标人或在盟固利官网自行下载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5</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招标文件的澄清</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投标人对招标文件如有疑问，请在投标截止日四天以前，向招标人提出，招标人将在投标截止日二天以前，在网上进行公开说明或回答。重复性问题或是超过期限时间提出的疑问，招标人将不保证提供答复或说明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4"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6</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color w:val="000000"/>
                <w:sz w:val="21"/>
                <w:szCs w:val="21"/>
                <w:lang w:eastAsia="zh-CN"/>
              </w:rPr>
              <w:t>招标文件变更方式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jc w:val="both"/>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招标文件内容如果有任何修改变更，将以书面形式向投标人发布。招标人将不保证提供投标人个别通知的服务，请投标人自行关注招标人官方网站的招标信息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9"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b/>
                <w:color w:val="000000"/>
                <w:sz w:val="21"/>
                <w:szCs w:val="21"/>
                <w:lang w:eastAsia="zh-CN"/>
              </w:rPr>
              <w:t>7</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both"/>
              <w:rPr>
                <w:rFonts w:hint="eastAsia" w:ascii="宋体" w:hAnsi="宋体" w:cs="宋体"/>
                <w:color w:val="000000"/>
                <w:sz w:val="21"/>
                <w:szCs w:val="21"/>
              </w:rPr>
            </w:pPr>
            <w:r>
              <w:rPr>
                <w:rFonts w:hint="eastAsia" w:ascii="宋体" w:hAnsi="宋体" w:eastAsia="宋体" w:cs="宋体"/>
                <w:b/>
                <w:color w:val="000000"/>
                <w:sz w:val="21"/>
                <w:szCs w:val="21"/>
                <w:lang w:eastAsia="zh-CN"/>
              </w:rPr>
              <w:t>投标文件装订要求</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bottom"/>
          </w:tcPr>
          <w:p>
            <w:pPr>
              <w:autoSpaceDN w:val="0"/>
              <w:spacing w:line="340" w:lineRule="atLeast"/>
              <w:jc w:val="both"/>
              <w:rPr>
                <w:rFonts w:hint="eastAsia" w:ascii="宋体" w:hAnsi="宋体" w:eastAsia="宋体" w:cs="宋体"/>
                <w:color w:val="000000"/>
                <w:sz w:val="21"/>
                <w:szCs w:val="21"/>
              </w:rPr>
            </w:pPr>
            <w:r>
              <w:rPr>
                <w:rFonts w:hint="eastAsia" w:ascii="宋体" w:hAnsi="宋体" w:eastAsia="宋体" w:cs="宋体"/>
                <w:b/>
                <w:color w:val="000000"/>
                <w:sz w:val="21"/>
                <w:szCs w:val="21"/>
                <w:lang w:eastAsia="zh-CN"/>
              </w:rPr>
              <w:t>投标文件共分为三部分，分别是</w:t>
            </w:r>
            <w:r>
              <w:rPr>
                <w:rFonts w:hint="eastAsia" w:ascii="宋体" w:hAnsi="宋体" w:eastAsia="宋体" w:cs="宋体"/>
                <w:b/>
                <w:color w:val="FF0000"/>
                <w:sz w:val="21"/>
                <w:szCs w:val="21"/>
                <w:lang w:eastAsia="zh-CN"/>
              </w:rPr>
              <w:t>资格标文件</w:t>
            </w:r>
            <w:r>
              <w:rPr>
                <w:rFonts w:hint="eastAsia" w:ascii="宋体" w:hAnsi="宋体" w:eastAsia="宋体" w:cs="宋体"/>
                <w:b/>
                <w:color w:val="000000"/>
                <w:sz w:val="21"/>
                <w:szCs w:val="21"/>
                <w:lang w:eastAsia="zh-CN"/>
              </w:rPr>
              <w:t>、</w:t>
            </w:r>
            <w:r>
              <w:rPr>
                <w:rFonts w:hint="eastAsia" w:ascii="宋体" w:hAnsi="宋体" w:eastAsia="宋体" w:cs="宋体"/>
                <w:b/>
                <w:color w:val="FF0000"/>
                <w:sz w:val="21"/>
                <w:szCs w:val="21"/>
                <w:lang w:eastAsia="zh-CN"/>
              </w:rPr>
              <w:t>商务标文件</w:t>
            </w:r>
            <w:r>
              <w:rPr>
                <w:rFonts w:hint="eastAsia" w:ascii="宋体" w:hAnsi="宋体" w:eastAsia="宋体" w:cs="宋体"/>
                <w:b/>
                <w:color w:val="000000"/>
                <w:sz w:val="21"/>
                <w:szCs w:val="21"/>
                <w:lang w:eastAsia="zh-CN"/>
              </w:rPr>
              <w:t>和</w:t>
            </w:r>
            <w:r>
              <w:rPr>
                <w:rFonts w:hint="eastAsia" w:ascii="宋体" w:hAnsi="宋体" w:eastAsia="宋体" w:cs="宋体"/>
                <w:b/>
                <w:color w:val="FF0000"/>
                <w:sz w:val="21"/>
                <w:szCs w:val="21"/>
                <w:lang w:eastAsia="zh-CN"/>
              </w:rPr>
              <w:t>技术标文件</w:t>
            </w:r>
            <w:r>
              <w:rPr>
                <w:rFonts w:hint="eastAsia" w:ascii="宋体" w:hAnsi="宋体" w:eastAsia="宋体" w:cs="宋体"/>
                <w:b/>
                <w:color w:val="000000"/>
                <w:sz w:val="21"/>
                <w:szCs w:val="21"/>
                <w:lang w:eastAsia="zh-CN"/>
              </w:rPr>
              <w:t>，每个文件</w:t>
            </w:r>
            <w:r>
              <w:rPr>
                <w:rFonts w:hint="eastAsia" w:ascii="宋体" w:hAnsi="宋体" w:eastAsia="宋体" w:cs="宋体"/>
                <w:b/>
                <w:bCs/>
                <w:color w:val="FF0000"/>
                <w:sz w:val="21"/>
                <w:szCs w:val="21"/>
                <w:lang w:eastAsia="zh-CN"/>
              </w:rPr>
              <w:t>一正三副</w:t>
            </w:r>
            <w:r>
              <w:rPr>
                <w:rFonts w:hint="eastAsia" w:ascii="宋体" w:hAnsi="宋体" w:eastAsia="宋体" w:cs="宋体"/>
                <w:b w:val="0"/>
                <w:color w:val="000000"/>
                <w:sz w:val="21"/>
                <w:szCs w:val="21"/>
                <w:lang w:eastAsia="zh-CN"/>
              </w:rPr>
              <w:t>。</w:t>
            </w:r>
            <w:r>
              <w:rPr>
                <w:rFonts w:hint="eastAsia" w:ascii="宋体" w:hAnsi="宋体" w:eastAsia="宋体" w:cs="宋体"/>
                <w:b/>
                <w:color w:val="000000"/>
                <w:sz w:val="21"/>
                <w:szCs w:val="21"/>
                <w:lang w:eastAsia="zh-CN"/>
              </w:rPr>
              <w:t>依照招标文件规范：资格标文件、商务标文件和技术标文件需分别</w:t>
            </w:r>
            <w:r>
              <w:rPr>
                <w:rFonts w:hint="eastAsia" w:ascii="宋体" w:hAnsi="宋体" w:eastAsia="宋体" w:cs="宋体"/>
                <w:b/>
                <w:color w:val="000000"/>
                <w:sz w:val="21"/>
                <w:szCs w:val="21"/>
                <w:u w:val="single"/>
                <w:lang w:eastAsia="zh-CN"/>
              </w:rPr>
              <w:t>单独装订成书（不允许用别针简单处理），并单独密封。</w:t>
            </w:r>
            <w:r>
              <w:rPr>
                <w:rFonts w:hint="eastAsia" w:ascii="宋体" w:hAnsi="宋体" w:eastAsia="宋体" w:cs="宋体"/>
                <w:b/>
                <w:color w:val="000000"/>
                <w:sz w:val="21"/>
                <w:szCs w:val="21"/>
                <w:lang w:eastAsia="zh-CN"/>
              </w:rPr>
              <w:t>要严格按照招标文件规范执行。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2"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8</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投标文件递交方式</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由投标方自行带到指定开标现场</w:t>
            </w:r>
            <w:r>
              <w:rPr>
                <w:rFonts w:hint="eastAsia" w:ascii="宋体" w:hAnsi="宋体" w:cs="宋体"/>
                <w:color w:val="000000"/>
                <w:sz w:val="21"/>
                <w:szCs w:val="21"/>
                <w:lang w:val="en-US" w:eastAsia="zh-CN"/>
              </w:rPr>
              <w:t>或我司提前3天通知投标厂家邮寄标书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10</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spacing w:line="340" w:lineRule="atLeast"/>
              <w:jc w:val="center"/>
              <w:rPr>
                <w:rFonts w:hint="eastAsia" w:ascii="宋体" w:hAnsi="宋体" w:cs="宋体"/>
                <w:b/>
                <w:bCs/>
                <w:color w:val="FF0000"/>
                <w:sz w:val="21"/>
                <w:szCs w:val="21"/>
              </w:rPr>
            </w:pPr>
            <w:r>
              <w:rPr>
                <w:rFonts w:hint="eastAsia" w:ascii="宋体" w:hAnsi="宋体" w:eastAsia="宋体" w:cs="宋体"/>
                <w:b/>
                <w:bCs/>
                <w:color w:val="FF0000"/>
                <w:sz w:val="21"/>
                <w:szCs w:val="21"/>
                <w:lang w:eastAsia="zh-CN"/>
              </w:rPr>
              <w:t>开标日期</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autoSpaceDN w:val="0"/>
              <w:jc w:val="center"/>
              <w:rPr>
                <w:rFonts w:hint="eastAsia" w:ascii="宋体" w:hAnsi="宋体" w:cs="宋体"/>
                <w:b/>
                <w:bCs/>
                <w:color w:val="FF0000"/>
                <w:sz w:val="21"/>
                <w:szCs w:val="21"/>
              </w:rPr>
            </w:pPr>
            <w:r>
              <w:rPr>
                <w:rFonts w:hint="eastAsia" w:ascii="宋体" w:hAnsi="宋体" w:cs="宋体"/>
                <w:b/>
                <w:bCs/>
                <w:color w:val="FF0000"/>
                <w:sz w:val="21"/>
                <w:szCs w:val="21"/>
                <w:lang w:val="en-US" w:eastAsia="zh-CN"/>
              </w:rPr>
              <w:t>预计2020年6月15日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8"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 xml:space="preserve">11                   </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top"/>
          </w:tcPr>
          <w:p>
            <w:pPr>
              <w:autoSpaceDN w:val="0"/>
              <w:spacing w:line="340" w:lineRule="atLeast"/>
              <w:jc w:val="center"/>
              <w:rPr>
                <w:rFonts w:hint="eastAsia" w:ascii="宋体" w:hAnsi="宋体" w:cs="宋体"/>
                <w:color w:val="000000"/>
                <w:sz w:val="21"/>
                <w:szCs w:val="21"/>
              </w:rPr>
            </w:pPr>
          </w:p>
          <w:p>
            <w:pPr>
              <w:autoSpaceDN w:val="0"/>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说明</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top"/>
          </w:tcPr>
          <w:p>
            <w:pPr>
              <w:autoSpaceDN w:val="0"/>
              <w:jc w:val="left"/>
              <w:rPr>
                <w:rFonts w:hint="eastAsia" w:ascii="宋体" w:hAnsi="宋体" w:cs="宋体"/>
                <w:color w:val="000000"/>
                <w:sz w:val="21"/>
                <w:szCs w:val="21"/>
              </w:rPr>
            </w:pPr>
            <w:r>
              <w:rPr>
                <w:rFonts w:hint="eastAsia" w:ascii="宋体" w:hAnsi="宋体" w:eastAsia="宋体" w:cs="宋体"/>
                <w:b w:val="0"/>
                <w:color w:val="000000"/>
                <w:sz w:val="21"/>
                <w:szCs w:val="21"/>
                <w:lang w:eastAsia="zh-CN"/>
              </w:rPr>
              <w:t>1、以下参数中打*的为关键条款，任意一条偏离将导致废标。</w:t>
            </w:r>
          </w:p>
          <w:p>
            <w:pPr>
              <w:autoSpaceDN w:val="0"/>
              <w:spacing w:after="93" w:line="440" w:lineRule="atLeast"/>
              <w:jc w:val="left"/>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2、投标方应在《合同条款偏离表》及《技术规格偏离表》中逐项逐条填写对本条款要求的响应或偏离情况，填写顺序与相应条款顺序号应保持一致</w:t>
            </w: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如果投标方未对该条款提出偏离，则视为响应本条款。</w:t>
            </w:r>
          </w:p>
          <w:p>
            <w:pPr>
              <w:autoSpaceDN w:val="0"/>
              <w:spacing w:after="93" w:line="440" w:lineRule="atLeast"/>
              <w:jc w:val="left"/>
              <w:rPr>
                <w:rFonts w:hint="eastAsia" w:ascii="宋体" w:hAnsi="宋体" w:eastAsia="宋体" w:cs="宋体"/>
                <w:color w:val="000000"/>
                <w:sz w:val="21"/>
                <w:szCs w:val="21"/>
              </w:rPr>
            </w:pPr>
            <w:r>
              <w:rPr>
                <w:rFonts w:hint="eastAsia" w:ascii="宋体" w:hAnsi="宋体" w:eastAsia="宋体" w:cs="宋体"/>
                <w:b w:val="0"/>
                <w:bCs/>
                <w:color w:val="000000"/>
                <w:sz w:val="21"/>
                <w:szCs w:val="21"/>
                <w:lang w:eastAsia="zh-CN"/>
              </w:rPr>
              <w:t xml:space="preserve">3.允许拆标进行单独型号投标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7" w:hRule="atLeast"/>
        </w:trPr>
        <w:tc>
          <w:tcPr>
            <w:tcW w:w="6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12</w:t>
            </w:r>
          </w:p>
        </w:tc>
        <w:tc>
          <w:tcPr>
            <w:tcW w:w="213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top"/>
          </w:tcPr>
          <w:p>
            <w:pPr>
              <w:autoSpaceDN w:val="0"/>
              <w:spacing w:line="340" w:lineRule="atLeast"/>
              <w:jc w:val="center"/>
              <w:rPr>
                <w:rFonts w:hint="eastAsia" w:ascii="宋体" w:hAnsi="宋体" w:cs="宋体"/>
                <w:color w:val="000000"/>
                <w:sz w:val="21"/>
                <w:szCs w:val="21"/>
              </w:rPr>
            </w:pPr>
            <w:r>
              <w:rPr>
                <w:rFonts w:hint="eastAsia" w:ascii="宋体" w:hAnsi="宋体" w:eastAsia="宋体" w:cs="宋体"/>
                <w:color w:val="000000"/>
                <w:sz w:val="21"/>
                <w:szCs w:val="21"/>
                <w:lang w:eastAsia="zh-CN"/>
              </w:rPr>
              <w:t>招标监督信息</w:t>
            </w:r>
          </w:p>
        </w:tc>
        <w:tc>
          <w:tcPr>
            <w:tcW w:w="5353"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top"/>
          </w:tcPr>
          <w:p>
            <w:pPr>
              <w:autoSpaceDN w:val="0"/>
              <w:spacing w:before="383" w:after="93"/>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监督部门：荣盛盟固利监察审计部</w:t>
            </w:r>
          </w:p>
          <w:p>
            <w:pPr>
              <w:autoSpaceDN w:val="0"/>
              <w:spacing w:before="383" w:after="93"/>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监督电话：13522897660  010-89788170（专线）</w:t>
            </w:r>
          </w:p>
          <w:p>
            <w:pPr>
              <w:autoSpaceDN w:val="0"/>
              <w:spacing w:before="383" w:after="93"/>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监督邮箱：</w:t>
            </w:r>
            <w:r>
              <w:rPr>
                <w:rFonts w:hint="eastAsia" w:ascii="宋体" w:hAnsi="宋体" w:eastAsia="宋体" w:cs="宋体"/>
                <w:color w:val="000000"/>
                <w:sz w:val="21"/>
                <w:szCs w:val="21"/>
                <w:u w:val="single"/>
                <w:lang w:eastAsia="zh-CN"/>
              </w:rPr>
              <w:fldChar w:fldCharType="begin"/>
            </w:r>
            <w:r>
              <w:rPr>
                <w:rFonts w:hint="eastAsia" w:ascii="宋体" w:hAnsi="宋体" w:eastAsia="宋体" w:cs="宋体"/>
                <w:color w:val="000000"/>
                <w:sz w:val="21"/>
                <w:szCs w:val="21"/>
                <w:u w:val="single"/>
                <w:lang w:eastAsia="zh-CN"/>
              </w:rPr>
              <w:instrText xml:space="preserve">HYPERLINK "mailto:jcsjb@mgldl.com.cn"</w:instrText>
            </w:r>
            <w:r>
              <w:rPr>
                <w:rFonts w:hint="eastAsia" w:ascii="宋体" w:hAnsi="宋体" w:eastAsia="宋体" w:cs="宋体"/>
                <w:color w:val="000000"/>
                <w:sz w:val="21"/>
                <w:szCs w:val="21"/>
                <w:u w:val="single"/>
                <w:lang w:eastAsia="zh-CN"/>
              </w:rPr>
              <w:fldChar w:fldCharType="separate"/>
            </w:r>
            <w:r>
              <w:rPr>
                <w:rFonts w:hint="eastAsia" w:ascii="宋体" w:hAnsi="宋体" w:eastAsia="宋体" w:cs="宋体"/>
                <w:color w:val="000000"/>
                <w:sz w:val="21"/>
                <w:szCs w:val="21"/>
                <w:u w:val="single"/>
                <w:lang w:eastAsia="zh-CN"/>
              </w:rPr>
              <w:t>jcsjb@mgldl.com.cn</w:t>
            </w:r>
            <w:r>
              <w:rPr>
                <w:rFonts w:hint="eastAsia" w:ascii="宋体" w:hAnsi="宋体" w:eastAsia="宋体" w:cs="宋体"/>
                <w:color w:val="000000"/>
                <w:sz w:val="21"/>
                <w:szCs w:val="21"/>
                <w:u w:val="single"/>
                <w:lang w:eastAsia="zh-CN"/>
              </w:rPr>
              <w:fldChar w:fldCharType="end"/>
            </w:r>
            <w:r>
              <w:rPr>
                <w:rFonts w:hint="eastAsia" w:ascii="宋体" w:hAnsi="宋体" w:eastAsia="宋体" w:cs="宋体"/>
                <w:color w:val="000000"/>
                <w:sz w:val="21"/>
                <w:szCs w:val="21"/>
                <w:lang w:eastAsia="zh-CN"/>
              </w:rPr>
              <w:t xml:space="preserve">   监督QQ：3397311883</w:t>
            </w:r>
          </w:p>
          <w:p>
            <w:pPr>
              <w:autoSpaceDN w:val="0"/>
              <w:spacing w:before="383" w:after="93"/>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 xml:space="preserve">监督微信：13522897660 </w:t>
            </w:r>
          </w:p>
        </w:tc>
      </w:tr>
    </w:tbl>
    <w:p>
      <w:pPr>
        <w:pStyle w:val="28"/>
        <w:numPr>
          <w:ilvl w:val="0"/>
          <w:numId w:val="2"/>
        </w:numPr>
        <w:overflowPunct w:val="0"/>
        <w:spacing w:line="360" w:lineRule="auto"/>
        <w:ind w:firstLineChars="0"/>
        <w:jc w:val="center"/>
        <w:outlineLvl w:val="0"/>
        <w:rPr>
          <w:rStyle w:val="36"/>
          <w:sz w:val="28"/>
          <w:szCs w:val="28"/>
        </w:rPr>
      </w:pPr>
      <w:r>
        <w:rPr>
          <w:rFonts w:hint="eastAsia"/>
        </w:rPr>
        <w:br w:type="page"/>
      </w:r>
      <w:bookmarkStart w:id="4" w:name="_Toc509411471"/>
      <w:bookmarkStart w:id="5" w:name="_Toc7456"/>
      <w:bookmarkStart w:id="6" w:name="_Toc509413673"/>
      <w:bookmarkStart w:id="7" w:name="_Toc508467346"/>
      <w:bookmarkStart w:id="8" w:name="_Toc19073"/>
      <w:bookmarkStart w:id="9" w:name="_Toc509411551"/>
      <w:r>
        <w:rPr>
          <w:rStyle w:val="36"/>
          <w:rFonts w:hint="eastAsia"/>
          <w:sz w:val="28"/>
          <w:szCs w:val="28"/>
        </w:rPr>
        <w:t>投标须知</w:t>
      </w:r>
      <w:bookmarkEnd w:id="4"/>
      <w:bookmarkEnd w:id="5"/>
      <w:bookmarkEnd w:id="6"/>
      <w:bookmarkEnd w:id="7"/>
      <w:bookmarkEnd w:id="8"/>
      <w:bookmarkEnd w:id="9"/>
    </w:p>
    <w:p>
      <w:pPr>
        <w:overflowPunct w:val="0"/>
        <w:spacing w:line="360" w:lineRule="auto"/>
        <w:outlineLvl w:val="0"/>
        <w:rPr>
          <w:rStyle w:val="36"/>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0" w:name="_Toc8039"/>
      <w:r>
        <w:rPr>
          <w:rFonts w:hint="eastAsia" w:ascii="宋体" w:hAnsi="宋体" w:cs="宋体"/>
          <w:b/>
          <w:sz w:val="24"/>
        </w:rPr>
        <w:t>1. 说明</w:t>
      </w:r>
      <w:bookmarkEnd w:id="10"/>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2020年</w:t>
      </w:r>
      <w:r>
        <w:rPr>
          <w:rFonts w:hint="eastAsia" w:ascii="宋体" w:hAnsi="宋体" w:cs="宋体"/>
          <w:b/>
          <w:sz w:val="24"/>
          <w:u w:val="single"/>
          <w:lang w:val="en-US" w:eastAsia="zh-CN"/>
        </w:rPr>
        <w:t>5</w:t>
      </w:r>
      <w:r>
        <w:rPr>
          <w:rFonts w:hint="eastAsia" w:ascii="宋体" w:hAnsi="宋体" w:cs="宋体"/>
          <w:b/>
          <w:sz w:val="24"/>
          <w:u w:val="single"/>
        </w:rPr>
        <w:t>月-2021年</w:t>
      </w:r>
      <w:r>
        <w:rPr>
          <w:rFonts w:hint="eastAsia" w:ascii="宋体" w:hAnsi="宋体" w:cs="宋体"/>
          <w:b/>
          <w:sz w:val="24"/>
          <w:u w:val="single"/>
          <w:lang w:val="en-US" w:eastAsia="zh-CN"/>
        </w:rPr>
        <w:t>12</w:t>
      </w:r>
      <w:r>
        <w:rPr>
          <w:rFonts w:hint="eastAsia" w:ascii="宋体" w:hAnsi="宋体" w:cs="宋体"/>
          <w:b/>
          <w:sz w:val="24"/>
          <w:u w:val="single"/>
        </w:rPr>
        <w:t>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1" w:name="_Toc3393"/>
      <w:bookmarkStart w:id="12" w:name="_Toc29031"/>
      <w:r>
        <w:rPr>
          <w:rFonts w:hint="eastAsia" w:ascii="宋体" w:hAnsi="宋体" w:cs="宋体"/>
          <w:b/>
          <w:sz w:val="24"/>
        </w:rPr>
        <w:t>2. 词语释义</w:t>
      </w:r>
      <w:bookmarkEnd w:id="11"/>
      <w:bookmarkEnd w:id="12"/>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13" w:name="_Toc30720"/>
      <w:bookmarkStart w:id="14" w:name="_Toc12828"/>
      <w:r>
        <w:rPr>
          <w:rFonts w:hint="eastAsia" w:ascii="宋体" w:hAnsi="宋体" w:cs="宋体"/>
          <w:b/>
          <w:sz w:val="24"/>
        </w:rPr>
        <w:t>B 投标人</w:t>
      </w:r>
      <w:bookmarkEnd w:id="13"/>
      <w:bookmarkEnd w:id="14"/>
    </w:p>
    <w:p>
      <w:pPr>
        <w:rPr>
          <w:rFonts w:ascii="宋体" w:hAnsi="宋体" w:cs="宋体"/>
          <w:b/>
          <w:sz w:val="24"/>
        </w:rPr>
      </w:pPr>
      <w:bookmarkStart w:id="15" w:name="_Toc27382"/>
      <w:bookmarkStart w:id="16" w:name="_Toc26778"/>
      <w:r>
        <w:rPr>
          <w:rFonts w:hint="eastAsia" w:ascii="宋体" w:hAnsi="宋体" w:cs="宋体"/>
          <w:b/>
          <w:sz w:val="24"/>
        </w:rPr>
        <w:t>3. 合格投标人的条件</w:t>
      </w:r>
      <w:bookmarkEnd w:id="15"/>
      <w:bookmarkEnd w:id="16"/>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w:t>
      </w:r>
      <w:r>
        <w:rPr>
          <w:rFonts w:hint="eastAsia" w:ascii="宋体" w:hAnsi="宋体" w:cs="宋体"/>
          <w:sz w:val="24"/>
          <w:lang w:val="en-US" w:eastAsia="zh-CN"/>
        </w:rPr>
        <w:t>荣盛盟固利新能源科技有限公司</w:t>
      </w:r>
      <w:r>
        <w:rPr>
          <w:rFonts w:hint="eastAsia" w:ascii="宋体" w:hAnsi="宋体" w:cs="宋体"/>
          <w:sz w:val="24"/>
        </w:rPr>
        <w:t>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17" w:name="_Toc29912"/>
      <w:bookmarkStart w:id="18" w:name="_Toc23308"/>
      <w:r>
        <w:rPr>
          <w:rFonts w:hint="eastAsia" w:ascii="宋体" w:hAnsi="宋体" w:cs="宋体"/>
          <w:b/>
          <w:sz w:val="24"/>
        </w:rPr>
        <w:t>4. 投标人代表</w:t>
      </w:r>
      <w:bookmarkEnd w:id="17"/>
      <w:bookmarkEnd w:id="18"/>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19" w:name="_Toc31186"/>
      <w:bookmarkStart w:id="20" w:name="_Toc681"/>
      <w:r>
        <w:rPr>
          <w:rFonts w:hint="eastAsia" w:ascii="宋体" w:hAnsi="宋体" w:cs="宋体"/>
          <w:b/>
          <w:sz w:val="24"/>
        </w:rPr>
        <w:t>5. 费用</w:t>
      </w:r>
      <w:bookmarkEnd w:id="19"/>
      <w:bookmarkEnd w:id="20"/>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1" w:name="_Toc814"/>
      <w:bookmarkStart w:id="22" w:name="_Toc27626"/>
      <w:r>
        <w:rPr>
          <w:rFonts w:hint="eastAsia" w:ascii="宋体" w:hAnsi="宋体" w:cs="宋体"/>
          <w:b/>
          <w:sz w:val="24"/>
        </w:rPr>
        <w:t>C 招标文件说明</w:t>
      </w:r>
      <w:bookmarkEnd w:id="21"/>
      <w:bookmarkEnd w:id="22"/>
    </w:p>
    <w:p>
      <w:pPr>
        <w:rPr>
          <w:rFonts w:ascii="宋体" w:hAnsi="宋体" w:cs="宋体"/>
          <w:b/>
          <w:sz w:val="24"/>
        </w:rPr>
      </w:pPr>
      <w:bookmarkStart w:id="23" w:name="_Toc23984"/>
      <w:bookmarkStart w:id="24" w:name="_Toc14605"/>
      <w:r>
        <w:rPr>
          <w:rFonts w:hint="eastAsia" w:ascii="宋体" w:hAnsi="宋体" w:cs="宋体"/>
          <w:b/>
          <w:sz w:val="24"/>
        </w:rPr>
        <w:t>6. 招标文件</w:t>
      </w:r>
      <w:bookmarkEnd w:id="23"/>
      <w:bookmarkEnd w:id="24"/>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25" w:name="_Toc27675"/>
      <w:bookmarkStart w:id="26" w:name="_Toc31584"/>
      <w:r>
        <w:rPr>
          <w:rFonts w:hint="eastAsia" w:ascii="宋体" w:hAnsi="宋体" w:cs="宋体"/>
          <w:b/>
          <w:sz w:val="24"/>
        </w:rPr>
        <w:t>7. 对招标文件的澄清</w:t>
      </w:r>
      <w:bookmarkEnd w:id="25"/>
      <w:bookmarkEnd w:id="26"/>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27" w:name="_Toc10722"/>
      <w:bookmarkStart w:id="28" w:name="_Toc8693"/>
      <w:r>
        <w:rPr>
          <w:rFonts w:hint="eastAsia" w:ascii="宋体" w:hAnsi="宋体" w:cs="宋体"/>
          <w:b/>
          <w:sz w:val="24"/>
        </w:rPr>
        <w:t>8. 招标文件的修改</w:t>
      </w:r>
      <w:bookmarkEnd w:id="27"/>
      <w:bookmarkEnd w:id="28"/>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29" w:name="_Toc9695"/>
      <w:bookmarkStart w:id="30" w:name="_Toc27720"/>
      <w:r>
        <w:rPr>
          <w:rFonts w:hint="eastAsia" w:ascii="宋体" w:hAnsi="宋体" w:cs="宋体"/>
          <w:b/>
          <w:sz w:val="24"/>
        </w:rPr>
        <w:t>D投标文件说明</w:t>
      </w:r>
      <w:bookmarkEnd w:id="29"/>
      <w:bookmarkEnd w:id="30"/>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1" w:name="_Toc9100"/>
      <w:bookmarkStart w:id="32" w:name="_Toc23579"/>
      <w:r>
        <w:rPr>
          <w:rFonts w:ascii="Arial" w:hAnsi="Arial" w:cs="Arial"/>
          <w:b/>
          <w:sz w:val="24"/>
        </w:rPr>
        <w:t>＊</w:t>
      </w:r>
      <w:r>
        <w:rPr>
          <w:rFonts w:hint="eastAsia" w:ascii="宋体" w:hAnsi="宋体" w:cs="宋体"/>
          <w:b/>
          <w:sz w:val="24"/>
        </w:rPr>
        <w:t>10. 投标文件计量单位和使用文字</w:t>
      </w:r>
      <w:bookmarkEnd w:id="31"/>
      <w:bookmarkEnd w:id="32"/>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33" w:name="_Toc32010"/>
      <w:bookmarkStart w:id="34" w:name="_Toc10482"/>
      <w:r>
        <w:rPr>
          <w:rFonts w:ascii="Arial" w:hAnsi="Arial" w:cs="Arial"/>
          <w:b/>
          <w:sz w:val="24"/>
        </w:rPr>
        <w:t>＊</w:t>
      </w:r>
      <w:r>
        <w:rPr>
          <w:rFonts w:hint="eastAsia" w:ascii="宋体" w:hAnsi="宋体" w:cs="宋体"/>
          <w:b/>
          <w:sz w:val="24"/>
        </w:rPr>
        <w:t>11. 投标文件的组成</w:t>
      </w:r>
      <w:bookmarkEnd w:id="33"/>
      <w:bookmarkEnd w:id="34"/>
      <w:r>
        <w:rPr>
          <w:rFonts w:hint="eastAsia" w:ascii="宋体" w:hAnsi="宋体" w:cs="宋体"/>
          <w:b/>
          <w:sz w:val="24"/>
        </w:rPr>
        <w:t>（以下文件均需加盖公章）</w:t>
      </w:r>
    </w:p>
    <w:p>
      <w:pPr>
        <w:rPr>
          <w:rFonts w:ascii="宋体" w:hAnsi="宋体" w:cs="宋体"/>
          <w:color w:val="auto"/>
          <w:szCs w:val="21"/>
        </w:rPr>
      </w:pPr>
      <w:r>
        <w:rPr>
          <w:rFonts w:hint="eastAsia" w:ascii="宋体" w:hAnsi="宋体" w:cs="宋体"/>
          <w:b/>
          <w:bCs/>
          <w:color w:val="auto"/>
          <w:szCs w:val="21"/>
        </w:rPr>
        <w:t>11.1. 投标文件由11.2、11.3和11.4</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11.5</w:t>
      </w:r>
      <w:r>
        <w:rPr>
          <w:rFonts w:hint="eastAsia" w:ascii="宋体" w:hAnsi="宋体" w:cs="宋体"/>
          <w:b/>
          <w:bCs/>
          <w:color w:val="auto"/>
          <w:szCs w:val="21"/>
        </w:rPr>
        <w:t>款规定的内容共同组成</w:t>
      </w:r>
    </w:p>
    <w:p>
      <w:pPr>
        <w:rPr>
          <w:rFonts w:ascii="宋体" w:hAnsi="宋体" w:cs="宋体"/>
          <w:szCs w:val="21"/>
        </w:rPr>
      </w:pPr>
      <w:r>
        <w:rPr>
          <w:rFonts w:hint="eastAsia" w:ascii="宋体" w:hAnsi="宋体" w:cs="宋体"/>
          <w:color w:val="FF0000"/>
          <w:szCs w:val="21"/>
        </w:rPr>
        <w:t>11.1.1.上述文件需分别装订包装（不接受不装钉的标书）</w:t>
      </w:r>
      <w:r>
        <w:rPr>
          <w:rFonts w:hint="eastAsia" w:ascii="宋体" w:hAnsi="宋体" w:cs="宋体"/>
          <w:color w:val="FF0000"/>
          <w:szCs w:val="21"/>
          <w:lang w:eastAsia="zh-CN"/>
        </w:rPr>
        <w:t>，</w:t>
      </w:r>
      <w:r>
        <w:rPr>
          <w:rFonts w:hint="eastAsia" w:ascii="宋体" w:hAnsi="宋体" w:cs="宋体"/>
          <w:color w:val="FF0000"/>
          <w:szCs w:val="21"/>
          <w:lang w:val="en-US" w:eastAsia="zh-CN"/>
        </w:rPr>
        <w:t>其中11.5（即招标文件可以和资质文件放在一个文件袋里，只需提供正本），11.2、11.3、11.4要一正三副。</w:t>
      </w:r>
    </w:p>
    <w:p>
      <w:pPr>
        <w:rPr>
          <w:rFonts w:ascii="宋体" w:hAnsi="宋体" w:cs="宋体"/>
          <w:szCs w:val="21"/>
        </w:rPr>
      </w:pPr>
      <w:r>
        <w:rPr>
          <w:rFonts w:hint="eastAsia" w:ascii="宋体" w:hAnsi="宋体" w:cs="宋体"/>
          <w:szCs w:val="21"/>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8"/>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8"/>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8"/>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8"/>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rPr>
      </w:pPr>
      <w:r>
        <w:rPr>
          <w:rFonts w:hint="eastAsia" w:ascii="宋体" w:hAnsi="宋体" w:cs="宋体"/>
          <w:b/>
          <w:bCs/>
          <w:szCs w:val="21"/>
        </w:rPr>
        <w:t>*</w:t>
      </w:r>
      <w:r>
        <w:rPr>
          <w:rFonts w:hint="eastAsia" w:ascii="宋体" w:hAnsi="宋体" w:cs="宋体"/>
          <w:b/>
          <w:color w:val="000000"/>
          <w:sz w:val="24"/>
        </w:rPr>
        <w:t>11.4.商务文件（单独密封）：</w:t>
      </w:r>
    </w:p>
    <w:p>
      <w:pPr>
        <w:pStyle w:val="28"/>
        <w:numPr>
          <w:numId w:val="0"/>
        </w:numPr>
        <w:rPr>
          <w:rFonts w:ascii="宋体" w:hAnsi="宋体" w:cs="宋体"/>
          <w:color w:val="000000"/>
          <w:sz w:val="24"/>
          <w:u w:val="single"/>
        </w:rPr>
      </w:pPr>
      <w:bookmarkStart w:id="35" w:name="_Toc4969"/>
      <w:bookmarkStart w:id="36" w:name="_Toc17069"/>
      <w:r>
        <w:rPr>
          <w:rFonts w:hint="eastAsia" w:ascii="宋体" w:hAnsi="宋体" w:cs="宋体"/>
          <w:color w:val="000000"/>
          <w:sz w:val="24"/>
          <w:u w:val="single"/>
        </w:rPr>
        <w:t>11.4.1报价一览表(附件５)；</w:t>
      </w:r>
      <w:bookmarkEnd w:id="35"/>
      <w:bookmarkEnd w:id="36"/>
    </w:p>
    <w:p>
      <w:pPr>
        <w:pStyle w:val="28"/>
        <w:numPr>
          <w:numId w:val="0"/>
        </w:numPr>
        <w:rPr>
          <w:rFonts w:ascii="宋体" w:hAnsi="宋体" w:cs="宋体"/>
          <w:color w:val="000000"/>
          <w:sz w:val="24"/>
          <w:u w:val="single"/>
        </w:rPr>
      </w:pPr>
      <w:r>
        <w:rPr>
          <w:rFonts w:hint="eastAsia" w:ascii="宋体" w:hAnsi="宋体" w:cs="宋体"/>
          <w:color w:val="000000"/>
          <w:sz w:val="24"/>
          <w:u w:val="single"/>
        </w:rPr>
        <w:t>11.4.2报价明细表（附件６）；</w:t>
      </w:r>
    </w:p>
    <w:p>
      <w:pPr>
        <w:pStyle w:val="28"/>
        <w:numPr>
          <w:numId w:val="0"/>
        </w:numPr>
        <w:rPr>
          <w:rFonts w:ascii="宋体" w:hAnsi="宋体" w:cs="宋体"/>
          <w:color w:val="000000"/>
          <w:sz w:val="24"/>
          <w:u w:val="single"/>
        </w:rPr>
      </w:pPr>
      <w:bookmarkStart w:id="37" w:name="_Toc12091"/>
      <w:bookmarkStart w:id="38" w:name="_Toc24159"/>
      <w:r>
        <w:rPr>
          <w:rFonts w:hint="eastAsia" w:ascii="宋体" w:hAnsi="宋体" w:cs="宋体"/>
          <w:color w:val="000000"/>
          <w:sz w:val="24"/>
          <w:u w:val="single"/>
        </w:rPr>
        <w:t>11.4.3合同条款偏离表</w:t>
      </w:r>
      <w:bookmarkEnd w:id="37"/>
      <w:bookmarkEnd w:id="38"/>
      <w:r>
        <w:rPr>
          <w:rFonts w:hint="eastAsia" w:ascii="宋体" w:hAnsi="宋体" w:cs="宋体"/>
          <w:color w:val="000000"/>
          <w:sz w:val="24"/>
          <w:u w:val="single"/>
        </w:rPr>
        <w:t>（附件７）。</w:t>
      </w:r>
    </w:p>
    <w:p>
      <w:pPr>
        <w:pStyle w:val="28"/>
        <w:numPr>
          <w:numId w:val="0"/>
        </w:numPr>
        <w:rPr>
          <w:rFonts w:ascii="宋体" w:hAnsi="宋体" w:cs="宋体"/>
          <w:color w:val="000000"/>
          <w:sz w:val="24"/>
          <w:u w:val="single"/>
        </w:rPr>
      </w:pPr>
      <w:r>
        <w:rPr>
          <w:rFonts w:hint="eastAsia" w:ascii="宋体" w:hAnsi="宋体" w:cs="宋体"/>
          <w:color w:val="000000"/>
          <w:sz w:val="24"/>
          <w:u w:val="single"/>
        </w:rPr>
        <w:t>11.4.5供应商质量基本要求偏离表（附件8）</w:t>
      </w:r>
    </w:p>
    <w:p>
      <w:pPr>
        <w:rPr>
          <w:rFonts w:ascii="宋体" w:hAnsi="宋体" w:cs="宋体"/>
          <w:b/>
          <w:color w:val="000000"/>
          <w:sz w:val="24"/>
        </w:rPr>
      </w:pPr>
      <w:bookmarkStart w:id="39" w:name="_Toc8081"/>
      <w:bookmarkStart w:id="40" w:name="_Toc23718"/>
      <w:r>
        <w:rPr>
          <w:rFonts w:hint="eastAsia" w:ascii="宋体" w:hAnsi="宋体" w:cs="宋体"/>
          <w:b/>
          <w:bCs/>
          <w:szCs w:val="21"/>
        </w:rPr>
        <w:t>*</w:t>
      </w:r>
      <w:r>
        <w:rPr>
          <w:rFonts w:hint="eastAsia" w:ascii="宋体" w:hAnsi="宋体" w:cs="宋体"/>
          <w:b/>
          <w:color w:val="000000"/>
          <w:sz w:val="24"/>
        </w:rPr>
        <w:t>11.5.招标文件（盖章单独密封）：</w:t>
      </w:r>
    </w:p>
    <w:p>
      <w:pPr>
        <w:pStyle w:val="28"/>
        <w:numPr>
          <w:numId w:val="0"/>
        </w:numPr>
        <w:rPr>
          <w:rFonts w:ascii="宋体" w:hAnsi="宋体" w:cs="宋体"/>
          <w:color w:val="000000"/>
          <w:sz w:val="24"/>
          <w:u w:val="single"/>
        </w:rPr>
      </w:pPr>
      <w:r>
        <w:rPr>
          <w:rFonts w:hint="eastAsia" w:ascii="宋体" w:hAnsi="宋体" w:cs="宋体"/>
          <w:color w:val="000000"/>
          <w:sz w:val="24"/>
          <w:u w:val="single"/>
        </w:rPr>
        <w:t>11.5.1本招标文件；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13.1.《报价一览表》中的每一单项均应填写单价，且单价为含税价。</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8"/>
        <w:ind w:firstLine="0" w:firstLineChars="0"/>
        <w:rPr>
          <w:rFonts w:ascii="宋体" w:hAnsi="宋体" w:cs="宋体"/>
          <w:b/>
          <w:bCs/>
          <w:color w:val="000000"/>
          <w:sz w:val="24"/>
          <w:u w:val="single"/>
        </w:rPr>
      </w:pPr>
    </w:p>
    <w:bookmarkEnd w:id="39"/>
    <w:bookmarkEnd w:id="40"/>
    <w:p>
      <w:pPr>
        <w:rPr>
          <w:rFonts w:ascii="宋体" w:hAnsi="宋体" w:cs="宋体"/>
          <w:b/>
          <w:bCs/>
          <w:sz w:val="24"/>
        </w:rPr>
      </w:pPr>
      <w:bookmarkStart w:id="41" w:name="_Toc10986"/>
      <w:bookmarkStart w:id="42" w:name="_Toc10924"/>
      <w:r>
        <w:rPr>
          <w:rFonts w:hint="eastAsia" w:ascii="宋体" w:hAnsi="宋体" w:cs="宋体"/>
          <w:b/>
          <w:bCs/>
          <w:szCs w:val="21"/>
        </w:rPr>
        <w:t>*</w:t>
      </w:r>
      <w:r>
        <w:rPr>
          <w:rFonts w:hint="eastAsia" w:ascii="宋体" w:hAnsi="宋体" w:cs="宋体"/>
          <w:b/>
          <w:bCs/>
          <w:sz w:val="24"/>
        </w:rPr>
        <w:t>1</w:t>
      </w:r>
      <w:r>
        <w:rPr>
          <w:rFonts w:hint="eastAsia" w:ascii="宋体" w:hAnsi="宋体" w:cs="宋体"/>
          <w:b/>
          <w:bCs/>
          <w:sz w:val="24"/>
          <w:lang w:val="en-US" w:eastAsia="zh-CN"/>
        </w:rPr>
        <w:t>4</w:t>
      </w:r>
      <w:r>
        <w:rPr>
          <w:rFonts w:hint="eastAsia" w:ascii="宋体" w:hAnsi="宋体" w:cs="宋体"/>
          <w:b/>
          <w:bCs/>
          <w:sz w:val="24"/>
        </w:rPr>
        <w:t>. 投标文件的有效期</w:t>
      </w:r>
      <w:bookmarkEnd w:id="41"/>
      <w:bookmarkEnd w:id="42"/>
      <w:r>
        <w:rPr>
          <w:rFonts w:hint="eastAsia" w:ascii="宋体" w:hAnsi="宋体" w:cs="宋体"/>
          <w:b/>
          <w:bCs/>
          <w:sz w:val="24"/>
          <w:lang w:val="en-US" w:eastAsia="zh-CN"/>
        </w:rPr>
        <w:t xml:space="preserve">          </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.1. 在本招标文件规定的有效期内，投标文件应保持有效。</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.2.在特殊情况下，招标人可与投标人协商延长投标文件的有效期。这种要求和答复都应以书面、传真、或电子邮件的形式进行。 同意延长有效期的投标人不能修改投标文件</w:t>
      </w:r>
      <w:r>
        <w:rPr>
          <w:rFonts w:hint="eastAsia" w:ascii="宋体" w:hAnsi="宋体" w:cs="宋体"/>
          <w:sz w:val="24"/>
          <w:lang w:eastAsia="zh-CN"/>
        </w:rPr>
        <w:t>。</w:t>
      </w:r>
    </w:p>
    <w:p>
      <w:pPr>
        <w:rPr>
          <w:rFonts w:ascii="宋体" w:hAnsi="宋体" w:cs="宋体"/>
          <w:b/>
          <w:sz w:val="24"/>
        </w:rPr>
      </w:pPr>
      <w:bookmarkStart w:id="43" w:name="_Toc10916"/>
      <w:bookmarkStart w:id="44" w:name="_Toc31903"/>
      <w:r>
        <w:rPr>
          <w:rFonts w:hint="eastAsia" w:ascii="宋体" w:hAnsi="宋体" w:cs="宋体"/>
          <w:b/>
          <w:bCs/>
          <w:szCs w:val="21"/>
        </w:rPr>
        <w:t>*</w:t>
      </w:r>
      <w:r>
        <w:rPr>
          <w:rFonts w:hint="eastAsia" w:ascii="宋体" w:hAnsi="宋体" w:cs="宋体"/>
          <w:b/>
          <w:sz w:val="24"/>
        </w:rPr>
        <w:t>1</w:t>
      </w:r>
      <w:r>
        <w:rPr>
          <w:rFonts w:hint="eastAsia" w:ascii="宋体" w:hAnsi="宋体" w:cs="宋体"/>
          <w:b/>
          <w:sz w:val="24"/>
          <w:lang w:val="en-US" w:eastAsia="zh-CN"/>
        </w:rPr>
        <w:t>5</w:t>
      </w:r>
      <w:r>
        <w:rPr>
          <w:rFonts w:hint="eastAsia" w:ascii="宋体" w:hAnsi="宋体" w:cs="宋体"/>
          <w:b/>
          <w:sz w:val="24"/>
        </w:rPr>
        <w:t>. 投标文件的签署及加密</w:t>
      </w:r>
      <w:bookmarkEnd w:id="43"/>
      <w:bookmarkEnd w:id="44"/>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45" w:name="_Toc16079"/>
      <w:bookmarkStart w:id="46" w:name="_Toc23121"/>
      <w:r>
        <w:rPr>
          <w:rFonts w:hint="eastAsia" w:ascii="宋体" w:hAnsi="宋体" w:cs="宋体"/>
          <w:sz w:val="24"/>
        </w:rPr>
        <w:t>E. 投标文件的递交</w:t>
      </w:r>
      <w:bookmarkEnd w:id="45"/>
      <w:bookmarkEnd w:id="46"/>
    </w:p>
    <w:p>
      <w:pPr>
        <w:rPr>
          <w:rFonts w:ascii="宋体" w:hAnsi="宋体" w:cs="宋体"/>
          <w:b/>
          <w:sz w:val="24"/>
        </w:rPr>
      </w:pPr>
      <w:bookmarkStart w:id="47" w:name="_Toc29058"/>
      <w:bookmarkStart w:id="48" w:name="_Toc3580"/>
      <w:r>
        <w:rPr>
          <w:rFonts w:hint="eastAsia" w:ascii="宋体" w:hAnsi="宋体" w:cs="宋体"/>
          <w:b/>
          <w:sz w:val="24"/>
        </w:rPr>
        <w:t>1</w:t>
      </w:r>
      <w:r>
        <w:rPr>
          <w:rFonts w:hint="eastAsia" w:ascii="宋体" w:hAnsi="宋体" w:cs="宋体"/>
          <w:b/>
          <w:sz w:val="24"/>
          <w:lang w:val="en-US" w:eastAsia="zh-CN"/>
        </w:rPr>
        <w:t>6</w:t>
      </w:r>
      <w:r>
        <w:rPr>
          <w:rFonts w:hint="eastAsia" w:ascii="宋体" w:hAnsi="宋体" w:cs="宋体"/>
          <w:b/>
          <w:sz w:val="24"/>
        </w:rPr>
        <w:t>. 投标截止时间</w:t>
      </w:r>
      <w:bookmarkEnd w:id="47"/>
      <w:bookmarkEnd w:id="48"/>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.1.投标文件必须按本招标文件规定的投标截止时间之前以本招标文件规定的方式送达招标机构,逾期送达的投标文件将拒绝接收。</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.3.在投标截止时间以后送达的投标文件，招标人将拒绝接受。</w:t>
      </w:r>
    </w:p>
    <w:p>
      <w:pPr>
        <w:rPr>
          <w:rFonts w:ascii="宋体" w:hAnsi="宋体" w:cs="宋体"/>
          <w:b/>
          <w:sz w:val="24"/>
        </w:rPr>
      </w:pPr>
      <w:bookmarkStart w:id="49" w:name="_Toc18815"/>
      <w:bookmarkStart w:id="50" w:name="_Toc32039"/>
      <w:r>
        <w:rPr>
          <w:rFonts w:hint="eastAsia" w:ascii="宋体" w:hAnsi="宋体" w:cs="宋体"/>
          <w:b/>
          <w:sz w:val="24"/>
        </w:rPr>
        <w:t>1</w:t>
      </w:r>
      <w:r>
        <w:rPr>
          <w:rFonts w:hint="eastAsia" w:ascii="宋体" w:hAnsi="宋体" w:cs="宋体"/>
          <w:b/>
          <w:sz w:val="24"/>
          <w:lang w:val="en-US" w:eastAsia="zh-CN"/>
        </w:rPr>
        <w:t>7</w:t>
      </w:r>
      <w:r>
        <w:rPr>
          <w:rFonts w:hint="eastAsia" w:ascii="宋体" w:hAnsi="宋体" w:cs="宋体"/>
          <w:b/>
          <w:sz w:val="24"/>
        </w:rPr>
        <w:t>. 投标文件的修改和撤回</w:t>
      </w:r>
      <w:bookmarkEnd w:id="49"/>
      <w:bookmarkEnd w:id="50"/>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w:t>
      </w:r>
      <w:r>
        <w:rPr>
          <w:rFonts w:hint="eastAsia" w:ascii="宋体" w:hAnsi="宋体" w:cs="宋体"/>
          <w:b/>
          <w:bCs/>
          <w:szCs w:val="21"/>
          <w:lang w:val="en-US" w:eastAsia="zh-CN"/>
        </w:rPr>
        <w:t>8</w:t>
      </w:r>
      <w:r>
        <w:rPr>
          <w:rFonts w:hint="eastAsia" w:ascii="宋体" w:hAnsi="宋体" w:cs="宋体"/>
          <w:b/>
          <w:bCs/>
          <w:szCs w:val="21"/>
        </w:rPr>
        <w:t>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lang w:val="en-US" w:eastAsia="zh-CN"/>
        </w:rPr>
        <w:t>19</w:t>
      </w:r>
      <w:r>
        <w:rPr>
          <w:rFonts w:hint="eastAsia" w:ascii="宋体" w:hAnsi="宋体" w:cs="宋体"/>
          <w:b/>
          <w:bCs/>
          <w:szCs w:val="21"/>
        </w:rPr>
        <w:t xml:space="preserve">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w:t>
      </w:r>
      <w:r>
        <w:rPr>
          <w:rFonts w:hint="eastAsia" w:ascii="宋体" w:hAnsi="宋体" w:cs="宋体"/>
          <w:b/>
          <w:bCs/>
          <w:szCs w:val="21"/>
          <w:lang w:val="en-US" w:eastAsia="zh-CN"/>
        </w:rPr>
        <w:t>0</w:t>
      </w:r>
      <w:r>
        <w:rPr>
          <w:rFonts w:hint="eastAsia" w:ascii="宋体" w:hAnsi="宋体" w:cs="宋体"/>
          <w:b/>
          <w:bCs/>
          <w:szCs w:val="21"/>
        </w:rPr>
        <w:t xml:space="preserve"> 开商务标</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.1 招标人按本招标文件规定的时间、地点主持商务标开标。开标仪式由招标人、投标人代表及有关方面代表参加。</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 xml:space="preserve">.2 参加开标的投标人代表应携带本人身份证签名报到，以证明其出席开标会议。 </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.3 投标人法定代表人或授权委托人未准时参加开标会议的视为自动放弃投标，其投标文件将不予评审。</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.4 招标人在技术标评审后当众宣布商务标的入围投标人名单，未中标的投标人可在不开封（或不解密）商务标的情况下取回商务文件并离开会场。</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.5 开标时由入围的投标方依顺序与招标方工作人员共同检验投标文件的密封情况，并确认无误后由招标方工作人员当众进行开封标书。</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 评标委员会将对确定为实质上响应的投标文件进行审核，看其是否有计算上或累加上的算术错误。除非评标委员会另有决议，否则对计算或书写错误的修正原则如下：</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.6.1 开标时，投标文件中报价一览表（报价表）内容与投标文件中明细内容不一致的，以价格较低者为准；</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.6.2 投标文件的大写金额与小写金额不一致的，以大写金额为准；</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.6.4 对不同文字文本投标文件的解释发生异议的，以中文文本为准；</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.6.5 投标人不同意以上修正，则其投标资格将被拒绝。</w:t>
      </w:r>
    </w:p>
    <w:p>
      <w:pPr>
        <w:pStyle w:val="30"/>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w:t>
      </w:r>
      <w:r>
        <w:rPr>
          <w:rFonts w:hint="eastAsia" w:ascii="宋体" w:hAnsi="宋体" w:eastAsia="宋体" w:cs="宋体"/>
          <w:kern w:val="2"/>
          <w:szCs w:val="21"/>
          <w:lang w:val="en-US" w:eastAsia="zh-CN"/>
        </w:rPr>
        <w:t>0</w:t>
      </w:r>
      <w:r>
        <w:rPr>
          <w:rFonts w:hint="eastAsia" w:ascii="宋体" w:hAnsi="宋体" w:eastAsia="宋体" w:cs="宋体"/>
          <w:kern w:val="2"/>
          <w:szCs w:val="21"/>
        </w:rPr>
        <w:t>.7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w:t>
      </w:r>
      <w:r>
        <w:rPr>
          <w:rFonts w:hint="eastAsia" w:ascii="宋体" w:hAnsi="宋体" w:cs="宋体"/>
          <w:bCs/>
          <w:szCs w:val="21"/>
          <w:lang w:val="en-US" w:eastAsia="zh-CN"/>
        </w:rPr>
        <w:t>0</w:t>
      </w:r>
      <w:r>
        <w:rPr>
          <w:rFonts w:hint="eastAsia" w:ascii="宋体" w:hAnsi="宋体" w:cs="宋体"/>
          <w:bCs/>
          <w:szCs w:val="21"/>
        </w:rPr>
        <w:t>.8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w:t>
      </w:r>
      <w:r>
        <w:rPr>
          <w:rFonts w:hint="eastAsia" w:ascii="宋体" w:hAnsi="宋体" w:cs="宋体"/>
          <w:b/>
          <w:bCs/>
          <w:szCs w:val="21"/>
          <w:lang w:val="en-US" w:eastAsia="zh-CN"/>
        </w:rPr>
        <w:t>1</w:t>
      </w:r>
      <w:r>
        <w:rPr>
          <w:rFonts w:hint="eastAsia" w:ascii="宋体" w:hAnsi="宋体" w:cs="宋体"/>
          <w:b/>
          <w:bCs/>
          <w:szCs w:val="21"/>
        </w:rPr>
        <w:t xml:space="preserve">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w:t>
      </w:r>
      <w:r>
        <w:rPr>
          <w:rFonts w:hint="eastAsia" w:ascii="宋体" w:hAnsi="宋体" w:cs="宋体"/>
          <w:b/>
          <w:bCs/>
          <w:szCs w:val="21"/>
          <w:lang w:val="en-US" w:eastAsia="zh-CN"/>
        </w:rPr>
        <w:t>2</w:t>
      </w:r>
      <w:r>
        <w:rPr>
          <w:rFonts w:hint="eastAsia" w:ascii="宋体" w:hAnsi="宋体" w:cs="宋体"/>
          <w:b/>
          <w:bCs/>
          <w:szCs w:val="21"/>
        </w:rPr>
        <w:t xml:space="preserve">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w:t>
      </w:r>
      <w:r>
        <w:rPr>
          <w:rFonts w:hint="eastAsia" w:ascii="宋体" w:hAnsi="宋体" w:cs="宋体"/>
          <w:szCs w:val="21"/>
          <w:lang w:eastAsia="zh-CN"/>
        </w:rPr>
        <w:t>。</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w:t>
      </w:r>
      <w:r>
        <w:rPr>
          <w:rFonts w:hint="eastAsia" w:ascii="宋体" w:hAnsi="宋体" w:cs="宋体"/>
          <w:b/>
          <w:bCs/>
          <w:szCs w:val="21"/>
          <w:lang w:val="en-US" w:eastAsia="zh-CN"/>
        </w:rPr>
        <w:t>3</w:t>
      </w:r>
      <w:r>
        <w:rPr>
          <w:rFonts w:hint="eastAsia" w:ascii="宋体" w:hAnsi="宋体" w:cs="宋体"/>
          <w:b/>
          <w:bCs/>
          <w:szCs w:val="21"/>
        </w:rPr>
        <w:t xml:space="preserve">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w:t>
      </w:r>
      <w:r>
        <w:rPr>
          <w:rFonts w:hint="eastAsia" w:ascii="宋体" w:hAnsi="宋体" w:cs="宋体"/>
          <w:b/>
          <w:bCs/>
          <w:szCs w:val="21"/>
          <w:lang w:val="en-US" w:eastAsia="zh-CN"/>
        </w:rPr>
        <w:t>4</w:t>
      </w:r>
      <w:r>
        <w:rPr>
          <w:rFonts w:hint="eastAsia" w:ascii="宋体" w:hAnsi="宋体" w:cs="宋体"/>
          <w:b/>
          <w:bCs/>
          <w:szCs w:val="21"/>
        </w:rPr>
        <w:t xml:space="preserve"> 中标通知</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.2 中标通知书将成为合同的组成部分。</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.3 招标人在发出《中标通知书》的同时，招标人将中标的结果通知所有未中标的投标人，</w:t>
      </w:r>
    </w:p>
    <w:p>
      <w:pPr>
        <w:rPr>
          <w:rFonts w:ascii="宋体" w:hAnsi="宋体" w:cs="宋体"/>
          <w:b/>
          <w:bCs/>
          <w:szCs w:val="21"/>
        </w:rPr>
      </w:pPr>
      <w:r>
        <w:rPr>
          <w:rFonts w:hint="eastAsia" w:ascii="宋体" w:hAnsi="宋体" w:cs="宋体"/>
          <w:b/>
          <w:bCs/>
          <w:szCs w:val="21"/>
        </w:rPr>
        <w:t>2</w:t>
      </w:r>
      <w:r>
        <w:rPr>
          <w:rFonts w:hint="eastAsia" w:ascii="宋体" w:hAnsi="宋体" w:cs="宋体"/>
          <w:b/>
          <w:bCs/>
          <w:szCs w:val="21"/>
          <w:lang w:val="en-US" w:eastAsia="zh-CN"/>
        </w:rPr>
        <w:t>5</w:t>
      </w:r>
      <w:r>
        <w:rPr>
          <w:rFonts w:hint="eastAsia" w:ascii="宋体" w:hAnsi="宋体" w:cs="宋体"/>
          <w:b/>
          <w:bCs/>
          <w:szCs w:val="21"/>
        </w:rPr>
        <w:t xml:space="preserve"> 合同的签订</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.1.中标单位应在收到中标通知书后10日内完成合同签署并回传给招标方，由法定代表人或授权委托人与招标人签订合同。否则按放弃中标权处理。</w:t>
      </w:r>
    </w:p>
    <w:p>
      <w:pPr>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.2.招标文件、中标方的投标文件及其澄清文件等，均为签订经济合同的依据。</w:t>
      </w:r>
    </w:p>
    <w:p>
      <w:pPr>
        <w:rPr>
          <w:rFonts w:ascii="宋体" w:hAnsi="宋体" w:cs="宋体"/>
          <w:b/>
          <w:sz w:val="24"/>
        </w:rPr>
      </w:pPr>
      <w:bookmarkStart w:id="51" w:name="_Toc30916"/>
      <w:bookmarkStart w:id="52" w:name="_Toc2574"/>
      <w:r>
        <w:rPr>
          <w:rFonts w:hint="eastAsia" w:ascii="宋体" w:hAnsi="宋体" w:cs="宋体"/>
          <w:b/>
          <w:sz w:val="24"/>
        </w:rPr>
        <w:t>K、有关本招标文件的任何疑问，可函、电下列联系方式</w:t>
      </w:r>
      <w:bookmarkEnd w:id="51"/>
      <w:bookmarkEnd w:id="52"/>
    </w:p>
    <w:p>
      <w:pPr>
        <w:rPr>
          <w:rFonts w:ascii="宋体" w:hAnsi="宋体" w:cs="宋体"/>
          <w:b/>
          <w:sz w:val="24"/>
        </w:rPr>
      </w:pPr>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 xml:space="preserve">传    真：010--89747404  </w:t>
      </w:r>
    </w:p>
    <w:p>
      <w:pPr>
        <w:rPr>
          <w:rFonts w:hint="eastAsia"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5"/>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p>
      <w:pPr>
        <w:rPr>
          <w:rFonts w:ascii="宋体" w:hAnsi="宋体" w:cs="宋体"/>
          <w:b/>
          <w:sz w:val="24"/>
        </w:rPr>
      </w:pPr>
    </w:p>
    <w:p>
      <w:pPr>
        <w:rPr>
          <w:rFonts w:ascii="宋体" w:hAnsi="宋体" w:cs="宋体"/>
          <w:b/>
          <w:sz w:val="24"/>
        </w:rPr>
        <w:sectPr>
          <w:footerReference r:id="rId7" w:type="default"/>
          <w:pgSz w:w="11906" w:h="16838"/>
          <w:pgMar w:top="1440" w:right="1800" w:bottom="1440" w:left="1800" w:header="567" w:footer="567" w:gutter="0"/>
          <w:pgNumType w:fmt="numberInDash"/>
          <w:cols w:space="720" w:num="1"/>
          <w:docGrid w:type="lines" w:linePitch="383" w:charSpace="0"/>
        </w:sectPr>
      </w:pPr>
    </w:p>
    <w:p>
      <w:pPr>
        <w:jc w:val="center"/>
        <w:rPr>
          <w:rFonts w:ascii="宋体" w:hAnsi="宋体" w:cs="宋体"/>
          <w:b/>
          <w:sz w:val="32"/>
          <w:szCs w:val="32"/>
        </w:rPr>
      </w:pPr>
      <w:r>
        <w:rPr>
          <w:rFonts w:hint="eastAsia" w:ascii="宋体" w:hAnsi="宋体" w:cs="宋体"/>
          <w:b/>
          <w:sz w:val="32"/>
          <w:szCs w:val="32"/>
        </w:rPr>
        <w:t>招标说明</w:t>
      </w:r>
    </w:p>
    <w:p>
      <w:pPr>
        <w:pStyle w:val="28"/>
        <w:numPr>
          <w:ilvl w:val="0"/>
          <w:numId w:val="3"/>
        </w:numPr>
        <w:ind w:firstLineChars="0"/>
        <w:rPr>
          <w:rFonts w:ascii="宋体" w:hAnsi="宋体" w:cs="宋体"/>
          <w:b/>
          <w:sz w:val="24"/>
        </w:rPr>
      </w:pPr>
      <w:r>
        <w:rPr>
          <w:rFonts w:hint="eastAsia" w:ascii="宋体" w:hAnsi="宋体" w:cs="宋体"/>
          <w:b/>
          <w:sz w:val="24"/>
        </w:rPr>
        <w:t>开标时我司视情况采取现场唱标形式，要求投标方销售总监或副总以上人员到场参加。</w:t>
      </w:r>
      <w:r>
        <w:rPr>
          <w:rFonts w:hint="eastAsia" w:ascii="宋体" w:hAnsi="宋体" w:cs="宋体"/>
          <w:b/>
          <w:sz w:val="24"/>
          <w:lang w:val="en-US" w:eastAsia="zh-CN"/>
        </w:rPr>
        <w:t>注：疫情期间我司视情况进行线上开标。</w:t>
      </w:r>
    </w:p>
    <w:p>
      <w:pPr>
        <w:pStyle w:val="28"/>
        <w:numPr>
          <w:ilvl w:val="0"/>
          <w:numId w:val="3"/>
        </w:numPr>
        <w:ind w:firstLineChars="0"/>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8"/>
        <w:numPr>
          <w:numId w:val="0"/>
        </w:numPr>
        <w:ind w:leftChars="0"/>
        <w:rPr>
          <w:rFonts w:ascii="宋体" w:hAnsi="宋体" w:cs="宋体"/>
          <w:b/>
          <w:sz w:val="24"/>
        </w:rPr>
      </w:pPr>
      <w:r>
        <w:rPr>
          <w:rFonts w:hint="eastAsia" w:ascii="宋体" w:hAnsi="宋体" w:cs="宋体"/>
          <w:b/>
          <w:sz w:val="24"/>
          <w:lang w:val="en-US" w:eastAsia="zh-CN"/>
        </w:rPr>
        <w:t>3、</w:t>
      </w:r>
      <w:r>
        <w:rPr>
          <w:rFonts w:hint="eastAsia" w:ascii="宋体" w:hAnsi="宋体" w:cs="宋体"/>
          <w:b/>
          <w:sz w:val="24"/>
        </w:rPr>
        <w:t>付款方式月结90天，电汇或</w:t>
      </w:r>
      <w:r>
        <w:rPr>
          <w:rFonts w:hint="eastAsia" w:ascii="宋体" w:hAnsi="宋体" w:cs="宋体"/>
          <w:b/>
          <w:sz w:val="24"/>
          <w:lang w:val="en-US" w:eastAsia="zh-CN"/>
        </w:rPr>
        <w:t>6月以内</w:t>
      </w:r>
      <w:r>
        <w:rPr>
          <w:rFonts w:hint="eastAsia" w:ascii="宋体" w:hAnsi="宋体" w:cs="宋体"/>
          <w:b/>
          <w:sz w:val="24"/>
        </w:rPr>
        <w:t>银承；同等价格条件账期长的厂家会优先考虑。</w:t>
      </w:r>
    </w:p>
    <w:p>
      <w:pPr>
        <w:pStyle w:val="28"/>
        <w:numPr>
          <w:numId w:val="0"/>
        </w:numPr>
        <w:ind w:leftChars="0"/>
        <w:rPr>
          <w:rFonts w:hint="eastAsia" w:ascii="宋体" w:hAnsi="宋体" w:cs="宋体"/>
          <w:b/>
          <w:sz w:val="24"/>
        </w:rPr>
      </w:pPr>
      <w:r>
        <w:rPr>
          <w:rFonts w:hint="eastAsia" w:ascii="宋体" w:hAnsi="宋体" w:cs="宋体"/>
          <w:b/>
          <w:sz w:val="24"/>
          <w:lang w:val="en-US" w:eastAsia="zh-CN"/>
        </w:rPr>
        <w:t>4、</w:t>
      </w:r>
      <w:r>
        <w:rPr>
          <w:rFonts w:hint="eastAsia" w:ascii="宋体" w:hAnsi="宋体" w:cs="宋体"/>
          <w:b/>
          <w:sz w:val="24"/>
        </w:rPr>
        <w:t>中标方会签订</w:t>
      </w:r>
      <w:r>
        <w:rPr>
          <w:rFonts w:hint="eastAsia" w:ascii="宋体" w:hAnsi="宋体" w:cs="宋体"/>
          <w:b/>
          <w:sz w:val="24"/>
          <w:lang w:val="en-US" w:eastAsia="zh-CN"/>
        </w:rPr>
        <w:t>年度</w:t>
      </w:r>
      <w:r>
        <w:rPr>
          <w:rFonts w:hint="eastAsia" w:ascii="宋体" w:hAnsi="宋体" w:cs="宋体"/>
          <w:b/>
          <w:sz w:val="24"/>
        </w:rPr>
        <w:t>框架协议，首选供方采购量不低于我司总需求的60%-80%；第二供方采购量不低于我司总需求的20%-40%。</w:t>
      </w:r>
    </w:p>
    <w:p>
      <w:pPr>
        <w:pStyle w:val="28"/>
        <w:numPr>
          <w:numId w:val="0"/>
        </w:numPr>
        <w:ind w:leftChars="0"/>
        <w:rPr>
          <w:rFonts w:ascii="宋体" w:hAnsi="宋体" w:cs="宋体"/>
          <w:b/>
          <w:sz w:val="24"/>
        </w:rPr>
      </w:pPr>
      <w:r>
        <w:rPr>
          <w:rFonts w:hint="eastAsia" w:ascii="宋体" w:hAnsi="宋体" w:cs="宋体"/>
          <w:b/>
          <w:sz w:val="24"/>
          <w:lang w:val="en-US" w:eastAsia="zh-CN"/>
        </w:rPr>
        <w:t>5、</w:t>
      </w:r>
      <w:r>
        <w:rPr>
          <w:rFonts w:hint="eastAsia" w:ascii="宋体" w:hAnsi="宋体" w:cs="宋体"/>
          <w:b/>
          <w:sz w:val="24"/>
        </w:rPr>
        <w:t>所有技术文件、商务文件须</w:t>
      </w:r>
      <w:r>
        <w:rPr>
          <w:rFonts w:hint="eastAsia" w:ascii="宋体" w:hAnsi="宋体" w:cs="宋体"/>
          <w:b/>
          <w:sz w:val="24"/>
          <w:lang w:val="en-US" w:eastAsia="zh-CN"/>
        </w:rPr>
        <w:t>分别</w:t>
      </w:r>
      <w:r>
        <w:rPr>
          <w:rFonts w:hint="eastAsia" w:ascii="宋体" w:hAnsi="宋体" w:cs="宋体"/>
          <w:b/>
          <w:sz w:val="24"/>
        </w:rPr>
        <w:t>提供一份盖章扫描件，拷贝到U盘里</w:t>
      </w:r>
      <w:r>
        <w:rPr>
          <w:rFonts w:hint="eastAsia" w:ascii="宋体" w:hAnsi="宋体" w:cs="宋体"/>
          <w:b/>
          <w:sz w:val="24"/>
          <w:lang w:val="en-US" w:eastAsia="zh-CN"/>
        </w:rPr>
        <w:t>带到开标现场。</w:t>
      </w:r>
    </w:p>
    <w:p>
      <w:pPr>
        <w:rPr>
          <w:rFonts w:ascii="宋体" w:hAnsi="宋体" w:cs="宋体"/>
          <w:b/>
          <w:sz w:val="24"/>
        </w:rPr>
      </w:pPr>
    </w:p>
    <w:p>
      <w:pPr>
        <w:widowControl/>
        <w:rPr>
          <w:b/>
          <w:spacing w:val="4"/>
          <w:sz w:val="18"/>
        </w:rPr>
        <w:sectPr>
          <w:pgSz w:w="11906" w:h="16838"/>
          <w:pgMar w:top="1440" w:right="1800" w:bottom="1440" w:left="1800" w:header="567" w:footer="567" w:gutter="0"/>
          <w:pgNumType w:fmt="numberInDash"/>
          <w:cols w:space="720" w:num="1"/>
          <w:docGrid w:type="lines" w:linePitch="383" w:charSpace="0"/>
        </w:sectPr>
      </w:pPr>
    </w:p>
    <w:p>
      <w:pPr>
        <w:overflowPunct w:val="0"/>
        <w:spacing w:line="360" w:lineRule="auto"/>
        <w:jc w:val="center"/>
        <w:outlineLvl w:val="0"/>
        <w:rPr>
          <w:rStyle w:val="36"/>
          <w:sz w:val="28"/>
          <w:szCs w:val="28"/>
        </w:rPr>
      </w:pPr>
      <w:bookmarkStart w:id="53" w:name="_Toc509411472"/>
      <w:bookmarkStart w:id="54" w:name="_Toc509413674"/>
      <w:bookmarkStart w:id="55" w:name="_Toc509411552"/>
      <w:bookmarkStart w:id="56" w:name="_Toc509411553"/>
      <w:bookmarkStart w:id="57" w:name="_Toc509413675"/>
      <w:bookmarkStart w:id="58" w:name="_Toc509411473"/>
      <w:r>
        <w:rPr>
          <w:rFonts w:hint="eastAsia"/>
          <w:b/>
          <w:bCs/>
        </w:rPr>
        <w:t>*</w:t>
      </w:r>
      <w:r>
        <w:rPr>
          <w:rStyle w:val="36"/>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0"/>
        <w:numPr>
          <w:ilvl w:val="0"/>
          <w:numId w:val="0"/>
        </w:numPr>
        <w:wordWrap/>
        <w:adjustRightInd/>
        <w:snapToGrid/>
        <w:spacing w:before="0" w:after="383" w:line="240" w:lineRule="auto"/>
        <w:ind w:left="0" w:leftChars="0" w:right="0" w:firstLine="0" w:firstLineChars="0"/>
        <w:jc w:val="both"/>
        <w:textAlignment w:val="auto"/>
        <w:rPr>
          <w:rFonts w:ascii="宋体" w:hAnsi="宋体" w:eastAsia="宋体" w:cs="宋体"/>
          <w:kern w:val="2"/>
          <w:szCs w:val="21"/>
        </w:rPr>
      </w:pPr>
      <w:r>
        <w:rPr>
          <w:rFonts w:hint="eastAsia" w:ascii="宋体" w:hAnsi="宋体" w:eastAsia="宋体" w:cs="宋体"/>
          <w:kern w:val="2"/>
          <w:szCs w:val="21"/>
        </w:rPr>
        <w:t>1.投标函（附件1）</w:t>
      </w:r>
    </w:p>
    <w:p>
      <w:pPr>
        <w:pStyle w:val="30"/>
        <w:numPr>
          <w:ilvl w:val="0"/>
          <w:numId w:val="0"/>
        </w:numPr>
        <w:wordWrap/>
        <w:adjustRightInd/>
        <w:snapToGrid/>
        <w:spacing w:before="0" w:after="383" w:line="240" w:lineRule="auto"/>
        <w:ind w:left="0" w:leftChars="0" w:right="0" w:firstLine="0" w:firstLineChars="0"/>
        <w:jc w:val="both"/>
        <w:textAlignment w:val="auto"/>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0"/>
        <w:numPr>
          <w:ilvl w:val="0"/>
          <w:numId w:val="0"/>
        </w:numPr>
        <w:wordWrap/>
        <w:adjustRightInd/>
        <w:snapToGrid/>
        <w:spacing w:before="0" w:after="383" w:line="240" w:lineRule="auto"/>
        <w:ind w:left="0" w:leftChars="0" w:right="0" w:firstLine="0" w:firstLineChars="0"/>
        <w:jc w:val="both"/>
        <w:textAlignment w:val="auto"/>
        <w:rPr>
          <w:rFonts w:ascii="宋体" w:hAnsi="宋体" w:eastAsia="宋体" w:cs="宋体"/>
          <w:kern w:val="2"/>
          <w:szCs w:val="21"/>
        </w:rPr>
      </w:pPr>
      <w:r>
        <w:rPr>
          <w:rFonts w:hint="eastAsia" w:ascii="宋体" w:hAnsi="宋体" w:eastAsia="宋体" w:cs="宋体"/>
          <w:kern w:val="2"/>
          <w:szCs w:val="21"/>
        </w:rPr>
        <w:t>3.投标方信息表（附件3）</w:t>
      </w:r>
    </w:p>
    <w:p>
      <w:pPr>
        <w:wordWrap/>
        <w:adjustRightInd/>
        <w:snapToGrid/>
        <w:spacing w:before="0"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4.技术规格偏离表（附件4）</w:t>
      </w:r>
    </w:p>
    <w:p>
      <w:pPr>
        <w:wordWrap/>
        <w:adjustRightInd/>
        <w:snapToGrid/>
        <w:spacing w:beforeLines="50"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5.报价一览表（附件5）</w:t>
      </w:r>
    </w:p>
    <w:p>
      <w:pPr>
        <w:wordWrap/>
        <w:adjustRightInd/>
        <w:snapToGrid/>
        <w:spacing w:beforeLines="50"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6.报价明细表（附件6）</w:t>
      </w:r>
    </w:p>
    <w:p>
      <w:pPr>
        <w:wordWrap/>
        <w:adjustRightInd/>
        <w:snapToGrid/>
        <w:spacing w:beforeLines="50"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7.合同条款偏离表（附件7）</w:t>
      </w:r>
    </w:p>
    <w:p>
      <w:pPr>
        <w:wordWrap/>
        <w:adjustRightInd/>
        <w:snapToGrid/>
        <w:spacing w:beforeLines="50"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8.供应商质量基本要求偏离表（附件8 ）</w:t>
      </w:r>
    </w:p>
    <w:p>
      <w:pPr>
        <w:wordWrap/>
        <w:adjustRightInd/>
        <w:snapToGrid/>
        <w:spacing w:line="240" w:lineRule="auto"/>
        <w:ind w:left="0" w:leftChars="0" w:right="0" w:firstLine="0" w:firstLineChars="0"/>
        <w:jc w:val="both"/>
        <w:textAlignment w:val="auto"/>
        <w:rPr>
          <w:rFonts w:ascii="宋体" w:hAnsi="宋体" w:cs="宋体"/>
          <w:szCs w:val="21"/>
        </w:rPr>
      </w:pPr>
    </w:p>
    <w:p>
      <w:pPr>
        <w:wordWrap/>
        <w:adjustRightInd/>
        <w:snapToGrid/>
        <w:spacing w:line="240" w:lineRule="auto"/>
        <w:ind w:left="0" w:leftChars="0" w:right="0" w:firstLine="0" w:firstLineChars="0"/>
        <w:jc w:val="both"/>
        <w:textAlignment w:val="auto"/>
        <w:rPr>
          <w:rFonts w:ascii="宋体" w:hAnsi="宋体" w:cs="宋体"/>
          <w:szCs w:val="21"/>
        </w:rPr>
      </w:pPr>
      <w:r>
        <w:rPr>
          <w:rFonts w:hint="eastAsia" w:ascii="宋体" w:hAnsi="宋体" w:cs="宋体"/>
          <w:szCs w:val="21"/>
        </w:rPr>
        <w:t>具体见附件</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rPr>
          <w:rStyle w:val="36"/>
          <w:sz w:val="28"/>
          <w:szCs w:val="28"/>
        </w:rPr>
      </w:pPr>
    </w:p>
    <w:p>
      <w:pPr>
        <w:widowControl/>
        <w:rPr>
          <w:rStyle w:val="36"/>
          <w:sz w:val="28"/>
          <w:szCs w:val="28"/>
        </w:rPr>
      </w:pPr>
    </w:p>
    <w:p>
      <w:pPr>
        <w:widowControl/>
        <w:jc w:val="center"/>
        <w:rPr>
          <w:rStyle w:val="36"/>
          <w:sz w:val="28"/>
          <w:szCs w:val="28"/>
        </w:rPr>
      </w:pPr>
      <w:r>
        <w:rPr>
          <w:rStyle w:val="36"/>
          <w:sz w:val="28"/>
          <w:szCs w:val="28"/>
        </w:rPr>
        <w:t>第</w:t>
      </w:r>
      <w:r>
        <w:rPr>
          <w:rStyle w:val="36"/>
          <w:rFonts w:hint="eastAsia"/>
          <w:sz w:val="28"/>
          <w:szCs w:val="28"/>
        </w:rPr>
        <w:t>三</w:t>
      </w:r>
      <w:r>
        <w:rPr>
          <w:rStyle w:val="36"/>
          <w:sz w:val="28"/>
          <w:szCs w:val="28"/>
        </w:rPr>
        <w:t>章</w:t>
      </w:r>
      <w:r>
        <w:rPr>
          <w:rStyle w:val="36"/>
          <w:rFonts w:hint="eastAsia"/>
          <w:sz w:val="28"/>
          <w:szCs w:val="28"/>
        </w:rPr>
        <w:t xml:space="preserve"> 招标技术要求</w:t>
      </w:r>
      <w:bookmarkEnd w:id="53"/>
      <w:bookmarkEnd w:id="54"/>
      <w:bookmarkEnd w:id="55"/>
    </w:p>
    <w:p>
      <w:pPr>
        <w:widowControl/>
        <w:jc w:val="both"/>
        <w:rPr>
          <w:rStyle w:val="36"/>
          <w:sz w:val="28"/>
          <w:szCs w:val="28"/>
        </w:rPr>
      </w:pPr>
    </w:p>
    <w:tbl>
      <w:tblPr>
        <w:tblW w:w="9834"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33"/>
        <w:gridCol w:w="324"/>
        <w:gridCol w:w="2693"/>
        <w:gridCol w:w="141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项目</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单位</w:t>
            </w:r>
          </w:p>
        </w:tc>
        <w:tc>
          <w:tcPr>
            <w:tcW w:w="3967" w:type="dxa"/>
            <w:vAlign w:val="center"/>
          </w:tcPr>
          <w:p>
            <w:pPr>
              <w:widowControl/>
              <w:spacing w:line="400" w:lineRule="exact"/>
              <w:jc w:val="both"/>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lang w:val="en-US" w:eastAsia="zh-CN"/>
              </w:rPr>
              <w:t xml:space="preserve">        </w:t>
            </w:r>
            <w:r>
              <w:rPr>
                <w:rFonts w:hint="eastAsia" w:ascii="微软雅黑" w:hAnsi="微软雅黑" w:eastAsia="微软雅黑" w:cs="宋体"/>
                <w:color w:val="000000"/>
                <w:kern w:val="0"/>
                <w:sz w:val="28"/>
                <w:szCs w:val="2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 w:hRule="atLeast"/>
          <w:jc w:val="center"/>
        </w:trPr>
        <w:tc>
          <w:tcPr>
            <w:tcW w:w="1433" w:type="dxa"/>
            <w:vMerge w:val="restart"/>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粒度分布</w:t>
            </w:r>
          </w:p>
        </w:tc>
        <w:tc>
          <w:tcPr>
            <w:tcW w:w="3017" w:type="dxa"/>
            <w:gridSpan w:val="2"/>
            <w:vAlign w:val="top"/>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D10</w:t>
            </w:r>
          </w:p>
        </w:tc>
        <w:tc>
          <w:tcPr>
            <w:tcW w:w="1417" w:type="dxa"/>
            <w:vMerge w:val="restart"/>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μm</w:t>
            </w:r>
          </w:p>
        </w:tc>
        <w:tc>
          <w:tcPr>
            <w:tcW w:w="3967" w:type="dxa"/>
            <w:vMerge w:val="restart"/>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 w:hRule="atLeast"/>
          <w:jc w:val="center"/>
        </w:trPr>
        <w:tc>
          <w:tcPr>
            <w:tcW w:w="1433"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3017" w:type="dxa"/>
            <w:gridSpan w:val="2"/>
            <w:vAlign w:val="top"/>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D50</w:t>
            </w:r>
          </w:p>
        </w:tc>
        <w:tc>
          <w:tcPr>
            <w:tcW w:w="1417"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3967"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 w:hRule="atLeast"/>
          <w:jc w:val="center"/>
        </w:trPr>
        <w:tc>
          <w:tcPr>
            <w:tcW w:w="1433"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3017" w:type="dxa"/>
            <w:gridSpan w:val="2"/>
            <w:vAlign w:val="top"/>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D90</w:t>
            </w:r>
          </w:p>
        </w:tc>
        <w:tc>
          <w:tcPr>
            <w:tcW w:w="1417"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3967" w:type="dxa"/>
            <w:vMerge w:val="continue"/>
            <w:vAlign w:val="center"/>
          </w:tcPr>
          <w:p>
            <w:pPr>
              <w:widowControl/>
              <w:spacing w:line="400" w:lineRule="exact"/>
              <w:jc w:val="center"/>
              <w:rPr>
                <w:rFonts w:ascii="微软雅黑" w:hAnsi="微软雅黑" w:eastAsia="微软雅黑"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包覆或掺杂</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振实密度</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g/ml</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BET比表面积</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m</w:t>
            </w:r>
            <w:r>
              <w:rPr>
                <w:rFonts w:hint="eastAsia" w:ascii="微软雅黑" w:hAnsi="微软雅黑" w:eastAsia="微软雅黑" w:cs="宋体"/>
                <w:color w:val="000000"/>
                <w:kern w:val="0"/>
                <w:sz w:val="28"/>
                <w:szCs w:val="28"/>
                <w:vertAlign w:val="superscript"/>
              </w:rPr>
              <w:t>2</w:t>
            </w:r>
            <w:r>
              <w:rPr>
                <w:rFonts w:hint="eastAsia" w:ascii="微软雅黑" w:hAnsi="微软雅黑" w:eastAsia="微软雅黑" w:cs="宋体"/>
                <w:color w:val="000000"/>
                <w:kern w:val="0"/>
                <w:sz w:val="28"/>
                <w:szCs w:val="28"/>
              </w:rPr>
              <w:t>/g</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PH值</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残碱</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水分</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ppm</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XRD</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无杂项</w:t>
            </w:r>
          </w:p>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晶胞参数a值8.360±0.003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4450" w:type="dxa"/>
            <w:gridSpan w:val="3"/>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杂质元素</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ppm</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1757" w:type="dxa"/>
            <w:gridSpan w:val="2"/>
            <w:vMerge w:val="restart"/>
            <w:vAlign w:val="center"/>
          </w:tcPr>
          <w:p>
            <w:pPr>
              <w:widowControl/>
              <w:spacing w:line="400" w:lineRule="exact"/>
              <w:jc w:val="center"/>
              <w:rPr>
                <w:rFonts w:ascii="微软雅黑" w:hAnsi="微软雅黑" w:eastAsia="微软雅黑" w:cs="宋体"/>
                <w:color w:val="000000"/>
                <w:kern w:val="0"/>
                <w:sz w:val="28"/>
                <w:szCs w:val="28"/>
              </w:rPr>
            </w:pPr>
            <w:r>
              <w:rPr>
                <w:rFonts w:ascii="微软雅黑" w:hAnsi="微软雅黑" w:eastAsia="微软雅黑" w:cs="宋体"/>
                <w:color w:val="000000"/>
                <w:kern w:val="0"/>
                <w:sz w:val="28"/>
                <w:szCs w:val="28"/>
              </w:rPr>
              <w:t>扣式半电池</w:t>
            </w:r>
          </w:p>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(0.8-2.5V)</w:t>
            </w:r>
          </w:p>
        </w:tc>
        <w:tc>
          <w:tcPr>
            <w:tcW w:w="2693"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0.2C可逆放电容量</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mAh/g</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1757" w:type="dxa"/>
            <w:gridSpan w:val="2"/>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2693"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1C可逆放电容量</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mAh/g</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1757" w:type="dxa"/>
            <w:gridSpan w:val="2"/>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2693"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首效</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 w:hRule="atLeast"/>
          <w:jc w:val="center"/>
        </w:trPr>
        <w:tc>
          <w:tcPr>
            <w:tcW w:w="1757" w:type="dxa"/>
            <w:gridSpan w:val="2"/>
            <w:vMerge w:val="continue"/>
            <w:vAlign w:val="center"/>
          </w:tcPr>
          <w:p>
            <w:pPr>
              <w:widowControl/>
              <w:spacing w:line="400" w:lineRule="exact"/>
              <w:jc w:val="center"/>
              <w:rPr>
                <w:rFonts w:ascii="微软雅黑" w:hAnsi="微软雅黑" w:eastAsia="微软雅黑" w:cs="宋体"/>
                <w:color w:val="000000"/>
                <w:kern w:val="0"/>
                <w:sz w:val="28"/>
                <w:szCs w:val="28"/>
              </w:rPr>
            </w:pPr>
          </w:p>
        </w:tc>
        <w:tc>
          <w:tcPr>
            <w:tcW w:w="2693" w:type="dxa"/>
            <w:vAlign w:val="top"/>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10C/1C</w:t>
            </w:r>
          </w:p>
        </w:tc>
        <w:tc>
          <w:tcPr>
            <w:tcW w:w="141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w:t>
            </w:r>
          </w:p>
        </w:tc>
        <w:tc>
          <w:tcPr>
            <w:tcW w:w="3967" w:type="dxa"/>
            <w:vAlign w:val="center"/>
          </w:tcPr>
          <w:p>
            <w:pPr>
              <w:widowControl/>
              <w:spacing w:line="400" w:lineRule="exact"/>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厂家</w:t>
            </w:r>
            <w:r>
              <w:rPr>
                <w:rFonts w:hint="eastAsia" w:ascii="微软雅黑" w:hAnsi="微软雅黑" w:eastAsia="微软雅黑" w:cs="宋体"/>
                <w:color w:val="000000"/>
                <w:kern w:val="0"/>
                <w:sz w:val="28"/>
                <w:szCs w:val="28"/>
                <w:lang w:val="en-US" w:eastAsia="zh-CN"/>
              </w:rPr>
              <w:t>根据自家产品自行</w:t>
            </w:r>
            <w:r>
              <w:rPr>
                <w:rFonts w:hint="eastAsia" w:ascii="微软雅黑" w:hAnsi="微软雅黑" w:eastAsia="微软雅黑" w:cs="宋体"/>
                <w:color w:val="000000"/>
                <w:kern w:val="0"/>
                <w:sz w:val="28"/>
                <w:szCs w:val="28"/>
              </w:rPr>
              <w:t>填写</w:t>
            </w:r>
          </w:p>
        </w:tc>
      </w:tr>
    </w:tbl>
    <w:p>
      <w:pPr>
        <w:widowControl/>
        <w:jc w:val="both"/>
        <w:rPr>
          <w:rStyle w:val="36"/>
          <w:sz w:val="28"/>
          <w:szCs w:val="28"/>
        </w:rPr>
      </w:pPr>
    </w:p>
    <w:p>
      <w:pPr>
        <w:widowControl/>
        <w:jc w:val="both"/>
        <w:rPr>
          <w:rStyle w:val="36"/>
          <w:rFonts w:hint="eastAsia" w:eastAsia="宋体"/>
          <w:sz w:val="28"/>
          <w:szCs w:val="28"/>
          <w:lang w:val="en-US" w:eastAsia="zh-CN"/>
        </w:rPr>
      </w:pPr>
      <w:bookmarkStart w:id="74" w:name="_GoBack"/>
      <w:bookmarkEnd w:id="74"/>
      <w:r>
        <w:rPr>
          <w:rStyle w:val="36"/>
          <w:rFonts w:hint="eastAsia"/>
          <w:sz w:val="28"/>
          <w:szCs w:val="28"/>
          <w:lang w:val="en-US" w:eastAsia="zh-CN"/>
        </w:rPr>
        <w:t>注：如果多款产品都满足我司要求，可以多款同时投标，我司会综合评估。</w:t>
      </w: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jc w:val="center"/>
        <w:rPr>
          <w:rStyle w:val="36"/>
          <w:sz w:val="28"/>
          <w:szCs w:val="28"/>
        </w:rPr>
      </w:pPr>
    </w:p>
    <w:p>
      <w:pPr>
        <w:widowControl/>
        <w:rPr>
          <w:rStyle w:val="36"/>
          <w:sz w:val="28"/>
          <w:szCs w:val="28"/>
        </w:rPr>
      </w:pPr>
    </w:p>
    <w:p>
      <w:pPr>
        <w:widowControl/>
        <w:jc w:val="center"/>
        <w:rPr>
          <w:spacing w:val="4"/>
          <w:sz w:val="18"/>
        </w:rPr>
      </w:pPr>
    </w:p>
    <w:p>
      <w:pPr>
        <w:widowControl/>
        <w:jc w:val="center"/>
        <w:rPr>
          <w:spacing w:val="4"/>
          <w:sz w:val="18"/>
        </w:rPr>
      </w:pPr>
    </w:p>
    <w:p>
      <w:pPr>
        <w:widowControl/>
        <w:jc w:val="center"/>
        <w:rPr>
          <w:spacing w:val="4"/>
          <w:sz w:val="18"/>
        </w:rPr>
      </w:pPr>
    </w:p>
    <w:p>
      <w:pPr>
        <w:widowControl/>
        <w:jc w:val="center"/>
        <w:rPr>
          <w:spacing w:val="4"/>
          <w:sz w:val="18"/>
        </w:rPr>
      </w:pPr>
    </w:p>
    <w:p>
      <w:pPr>
        <w:widowControl/>
        <w:jc w:val="both"/>
        <w:rPr>
          <w:spacing w:val="4"/>
          <w:sz w:val="18"/>
        </w:rPr>
      </w:pPr>
    </w:p>
    <w:p>
      <w:pPr>
        <w:widowControl/>
        <w:jc w:val="both"/>
        <w:rPr>
          <w:spacing w:val="4"/>
          <w:sz w:val="18"/>
        </w:rPr>
      </w:pPr>
    </w:p>
    <w:p>
      <w:pPr>
        <w:widowControl/>
        <w:jc w:val="center"/>
        <w:rPr>
          <w:spacing w:val="4"/>
          <w:sz w:val="18"/>
        </w:rPr>
      </w:pPr>
    </w:p>
    <w:p>
      <w:pPr>
        <w:overflowPunct w:val="0"/>
        <w:spacing w:line="360" w:lineRule="auto"/>
        <w:jc w:val="center"/>
        <w:outlineLvl w:val="0"/>
        <w:rPr>
          <w:rStyle w:val="36"/>
          <w:sz w:val="28"/>
          <w:szCs w:val="28"/>
        </w:rPr>
      </w:pPr>
      <w:r>
        <w:rPr>
          <w:rStyle w:val="36"/>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28"/>
          <w:szCs w:val="28"/>
        </w:rPr>
      </w:pPr>
      <w:r>
        <w:rPr>
          <w:rFonts w:hint="eastAsia"/>
          <w:b/>
          <w:spacing w:val="4"/>
          <w:sz w:val="28"/>
          <w:szCs w:val="28"/>
        </w:rPr>
        <w:t>采购框架协议</w:t>
      </w:r>
    </w:p>
    <w:p>
      <w:pPr>
        <w:adjustRightInd w:val="0"/>
        <w:snapToGrid w:val="0"/>
        <w:spacing w:line="400" w:lineRule="exact"/>
        <w:jc w:val="right"/>
        <w:rPr>
          <w:b/>
          <w:spacing w:val="4"/>
          <w:sz w:val="18"/>
          <w:szCs w:val="20"/>
        </w:rPr>
      </w:pPr>
      <w:r>
        <w:rPr>
          <w:rFonts w:hint="eastAsia" w:ascii="宋体" w:hAnsi="宋体"/>
          <w:spacing w:val="4"/>
          <w:szCs w:val="20"/>
        </w:rPr>
        <w:t>合同号：【</w:t>
      </w:r>
      <w:r>
        <w:rPr>
          <w:rFonts w:hint="eastAsia" w:ascii="宋体" w:hAnsi="宋体"/>
          <w:b/>
          <w:spacing w:val="4"/>
          <w:szCs w:val="20"/>
        </w:rPr>
        <w:t xml:space="preserve">        】     </w:t>
      </w:r>
    </w:p>
    <w:p>
      <w:pPr>
        <w:adjustRightInd w:val="0"/>
        <w:snapToGrid w:val="0"/>
        <w:spacing w:line="400" w:lineRule="exact"/>
        <w:ind w:left="210" w:leftChars="100"/>
        <w:rPr>
          <w:rFonts w:ascii="宋体" w:hAnsi="宋体" w:eastAsia="宋体"/>
          <w:b/>
          <w:szCs w:val="21"/>
        </w:rPr>
      </w:pPr>
      <w:r>
        <w:rPr>
          <w:rFonts w:hint="eastAsia" w:ascii="宋体" w:hAnsi="宋体" w:eastAsia="宋体"/>
          <w:b/>
          <w:szCs w:val="21"/>
        </w:rPr>
        <w:t>甲方：</w:t>
      </w:r>
      <w:r>
        <w:rPr>
          <w:rFonts w:hint="eastAsia" w:ascii="宋体" w:hAnsi="宋体"/>
          <w:b/>
          <w:szCs w:val="21"/>
        </w:rPr>
        <w:t>荣盛盟固利新能源科技有限公司</w:t>
      </w:r>
      <w:r>
        <w:rPr>
          <w:rFonts w:ascii="宋体" w:hAnsi="宋体" w:eastAsia="宋体"/>
          <w:b/>
          <w:szCs w:val="21"/>
        </w:rPr>
        <w:br/>
      </w:r>
      <w:r>
        <w:rPr>
          <w:rFonts w:hint="eastAsia" w:ascii="宋体" w:hAnsi="宋体" w:eastAsia="宋体"/>
          <w:b/>
          <w:szCs w:val="21"/>
        </w:rPr>
        <w:t>乙方：</w:t>
      </w:r>
    </w:p>
    <w:p>
      <w:pPr>
        <w:ind w:firstLine="420" w:firstLineChars="200"/>
        <w:rPr>
          <w:rFonts w:ascii="宋体" w:hAnsi="宋体" w:eastAsia="宋体"/>
          <w:szCs w:val="21"/>
        </w:rPr>
      </w:pPr>
      <w:r>
        <w:rPr>
          <w:rFonts w:ascii="宋体" w:hAnsi="宋体" w:eastAsia="宋体"/>
          <w:szCs w:val="21"/>
        </w:rPr>
        <w:t>根据《中华人民共和国合同法》</w:t>
      </w:r>
      <w:r>
        <w:rPr>
          <w:rFonts w:hint="eastAsia" w:ascii="宋体" w:hAnsi="宋体" w:eastAsia="宋体"/>
          <w:szCs w:val="21"/>
        </w:rPr>
        <w:t>及</w:t>
      </w:r>
      <w:r>
        <w:rPr>
          <w:rFonts w:ascii="宋体" w:hAnsi="宋体" w:eastAsia="宋体"/>
          <w:szCs w:val="21"/>
        </w:rPr>
        <w:t>《中华人民共和国产品质量法》的有关规定，</w:t>
      </w:r>
      <w:r>
        <w:rPr>
          <w:rFonts w:hint="eastAsia" w:ascii="宋体" w:hAnsi="宋体" w:eastAsia="宋体"/>
          <w:szCs w:val="21"/>
        </w:rPr>
        <w:t>甲、乙</w:t>
      </w:r>
      <w:r>
        <w:rPr>
          <w:rFonts w:ascii="宋体" w:hAnsi="宋体" w:eastAsia="宋体"/>
          <w:szCs w:val="21"/>
        </w:rPr>
        <w:t>双方在平等自愿的基础上，就以下产品</w:t>
      </w:r>
      <w:r>
        <w:rPr>
          <w:rFonts w:hint="eastAsia" w:ascii="宋体" w:hAnsi="宋体" w:eastAsia="宋体"/>
          <w:szCs w:val="21"/>
        </w:rPr>
        <w:t>甲方委托乙方加工并采购该加工产品及服务等事宜达成协议如下：</w:t>
      </w:r>
    </w:p>
    <w:p>
      <w:pPr>
        <w:numPr>
          <w:ilvl w:val="0"/>
          <w:numId w:val="4"/>
        </w:numPr>
        <w:adjustRightInd w:val="0"/>
        <w:snapToGrid w:val="0"/>
        <w:spacing w:line="400" w:lineRule="exact"/>
        <w:ind w:firstLine="442" w:firstLineChars="202"/>
        <w:rPr>
          <w:rFonts w:ascii="宋体" w:hAnsi="宋体" w:eastAsia="宋体"/>
          <w:b/>
          <w:bCs/>
          <w:spacing w:val="4"/>
          <w:szCs w:val="21"/>
        </w:rPr>
      </w:pPr>
      <w:r>
        <w:rPr>
          <w:rFonts w:hint="eastAsia" w:ascii="宋体" w:hAnsi="宋体" w:eastAsia="宋体"/>
          <w:b/>
          <w:bCs/>
          <w:spacing w:val="4"/>
          <w:szCs w:val="21"/>
        </w:rPr>
        <w:t>总则、定义：</w:t>
      </w:r>
    </w:p>
    <w:p>
      <w:pPr>
        <w:ind w:firstLine="438" w:firstLineChars="200"/>
        <w:jc w:val="left"/>
        <w:rPr>
          <w:rFonts w:ascii="宋体" w:hAnsi="宋体" w:cs="Arial"/>
          <w:snapToGrid w:val="0"/>
          <w:szCs w:val="21"/>
        </w:rPr>
      </w:pPr>
      <w:r>
        <w:rPr>
          <w:rFonts w:hint="eastAsia" w:ascii="宋体" w:hAnsi="宋体" w:eastAsia="宋体"/>
          <w:b/>
          <w:bCs/>
          <w:spacing w:val="4"/>
          <w:szCs w:val="21"/>
        </w:rPr>
        <w:t>1</w:t>
      </w:r>
      <w:r>
        <w:rPr>
          <w:rFonts w:ascii="宋体" w:hAnsi="宋体" w:eastAsia="宋体"/>
          <w:b/>
          <w:bCs/>
          <w:spacing w:val="4"/>
          <w:szCs w:val="21"/>
        </w:rPr>
        <w:t>.1</w:t>
      </w:r>
      <w:r>
        <w:rPr>
          <w:rFonts w:hint="eastAsia" w:ascii="宋体" w:hAnsi="宋体"/>
          <w:szCs w:val="21"/>
        </w:rPr>
        <w:t>本合同为框架合同，其条款适用于依据本合同所签订的所有采购订单。</w:t>
      </w:r>
      <w:r>
        <w:rPr>
          <w:rFonts w:hint="eastAsia" w:ascii="宋体" w:hAnsi="宋体" w:cs="Arial"/>
          <w:snapToGrid w:val="0"/>
          <w:szCs w:val="21"/>
        </w:rPr>
        <w:t>本合同及其附件以及本</w:t>
      </w:r>
      <w:r>
        <w:rPr>
          <w:rFonts w:hint="eastAsia" w:ascii="宋体" w:hAnsi="宋体"/>
          <w:szCs w:val="21"/>
        </w:rPr>
        <w:t>合同项下的所有采购订单组成甲、乙双方之间唯一的、完整的合同。如果本合同的条款与订单存在不一致，</w:t>
      </w:r>
      <w:r>
        <w:rPr>
          <w:rFonts w:hint="eastAsia" w:ascii="宋体" w:hAnsi="宋体" w:cs="Arial"/>
          <w:snapToGrid w:val="0"/>
          <w:szCs w:val="21"/>
        </w:rPr>
        <w:t>应按以下顺序确定适用文件的先后顺序：（1）本合同的补充、修改协议；（2）本合同；（3）采购订单；（4）《技术协议》、《质量协议》；</w:t>
      </w:r>
      <w:r>
        <w:rPr>
          <w:rFonts w:hint="eastAsia" w:ascii="宋体" w:hAnsi="宋体"/>
          <w:szCs w:val="21"/>
        </w:rPr>
        <w:t>本合同的任何修改、补充、放弃均</w:t>
      </w:r>
      <w:r>
        <w:rPr>
          <w:rFonts w:hint="eastAsia" w:ascii="宋体" w:hAnsi="宋体" w:cs="Arial"/>
          <w:snapToGrid w:val="0"/>
          <w:szCs w:val="21"/>
        </w:rPr>
        <w:t>须签订书面协议，并</w:t>
      </w:r>
      <w:r>
        <w:rPr>
          <w:rFonts w:hint="eastAsia" w:ascii="宋体" w:hAnsi="宋体" w:cs="Arial"/>
          <w:snapToGrid w:val="0"/>
          <w:szCs w:val="21"/>
          <w:lang w:eastAsia="zh-CN"/>
        </w:rPr>
        <w:t>签字</w:t>
      </w:r>
      <w:r>
        <w:rPr>
          <w:rFonts w:hint="eastAsia" w:ascii="宋体" w:hAnsi="宋体" w:cs="Arial"/>
          <w:snapToGrid w:val="0"/>
          <w:szCs w:val="21"/>
        </w:rPr>
        <w:t>盖章方为有效，否则均视为无效。</w:t>
      </w:r>
    </w:p>
    <w:p>
      <w:pPr>
        <w:numPr>
          <w:ilvl w:val="0"/>
          <w:numId w:val="5"/>
        </w:numPr>
        <w:adjustRightInd w:val="0"/>
        <w:snapToGrid w:val="0"/>
        <w:spacing w:line="400" w:lineRule="exact"/>
        <w:ind w:firstLine="440" w:firstLineChars="202"/>
        <w:rPr>
          <w:rFonts w:ascii="宋体" w:hAnsi="宋体" w:eastAsia="宋体"/>
          <w:spacing w:val="4"/>
          <w:szCs w:val="21"/>
        </w:rPr>
      </w:pPr>
      <w:r>
        <w:rPr>
          <w:rFonts w:ascii="宋体" w:hAnsi="宋体" w:eastAsia="宋体"/>
          <w:spacing w:val="4"/>
          <w:szCs w:val="21"/>
        </w:rPr>
        <w:t>2</w:t>
      </w:r>
      <w:r>
        <w:rPr>
          <w:rFonts w:hint="eastAsia" w:ascii="宋体" w:hAnsi="宋体" w:eastAsia="宋体"/>
          <w:spacing w:val="4"/>
          <w:szCs w:val="21"/>
        </w:rPr>
        <w:t xml:space="preserve"> 乙方保证全部按照合同条款规定的交期向甲方提供合格的产品和服务。</w:t>
      </w:r>
    </w:p>
    <w:p>
      <w:pPr>
        <w:numPr>
          <w:ilvl w:val="0"/>
          <w:numId w:val="6"/>
        </w:numPr>
        <w:adjustRightInd w:val="0"/>
        <w:snapToGrid w:val="0"/>
        <w:spacing w:line="400" w:lineRule="exact"/>
        <w:ind w:firstLine="440" w:firstLineChars="202"/>
        <w:rPr>
          <w:rFonts w:ascii="宋体" w:hAnsi="宋体" w:eastAsia="宋体"/>
          <w:spacing w:val="4"/>
          <w:szCs w:val="21"/>
        </w:rPr>
      </w:pPr>
      <w:r>
        <w:rPr>
          <w:rFonts w:ascii="宋体" w:hAnsi="宋体" w:eastAsia="宋体"/>
          <w:spacing w:val="4"/>
          <w:szCs w:val="21"/>
        </w:rPr>
        <w:t>3</w:t>
      </w:r>
      <w:r>
        <w:rPr>
          <w:rFonts w:hint="eastAsia" w:ascii="宋体" w:hAnsi="宋体" w:eastAsia="宋体"/>
          <w:spacing w:val="4"/>
          <w:szCs w:val="21"/>
        </w:rPr>
        <w:t xml:space="preserve"> 甲方保证按照合同条款规定的时间和方式给乙方支付应付的货款。</w:t>
      </w:r>
    </w:p>
    <w:p>
      <w:pPr>
        <w:numPr>
          <w:ilvl w:val="0"/>
          <w:numId w:val="7"/>
        </w:numPr>
        <w:adjustRightInd w:val="0"/>
        <w:snapToGrid w:val="0"/>
        <w:spacing w:line="400" w:lineRule="exact"/>
        <w:ind w:firstLine="440" w:firstLineChars="202"/>
        <w:rPr>
          <w:rFonts w:ascii="宋体" w:hAnsi="宋体" w:eastAsia="宋体"/>
          <w:spacing w:val="4"/>
          <w:szCs w:val="21"/>
        </w:rPr>
      </w:pPr>
      <w:r>
        <w:rPr>
          <w:rFonts w:ascii="宋体" w:hAnsi="宋体" w:eastAsia="宋体"/>
          <w:spacing w:val="4"/>
          <w:szCs w:val="21"/>
        </w:rPr>
        <w:t>4</w:t>
      </w:r>
      <w:r>
        <w:rPr>
          <w:rFonts w:hint="eastAsia" w:ascii="宋体" w:hAnsi="宋体" w:eastAsia="宋体"/>
          <w:spacing w:val="4"/>
          <w:szCs w:val="21"/>
        </w:rPr>
        <w:t xml:space="preserve"> 双方签订的《技术协议》、《质量协议》和采购订单是本合同不可分割的一部分，与本合同具有同等法律效力。</w:t>
      </w:r>
    </w:p>
    <w:p>
      <w:pPr>
        <w:pStyle w:val="31"/>
        <w:numPr>
          <w:numId w:val="0"/>
        </w:numPr>
        <w:adjustRightInd w:val="0"/>
        <w:snapToGrid w:val="0"/>
        <w:spacing w:line="400" w:lineRule="exact"/>
        <w:ind w:left="420" w:leftChars="200"/>
        <w:rPr>
          <w:rFonts w:ascii="宋体" w:hAnsi="宋体" w:eastAsia="宋体"/>
          <w:spacing w:val="4"/>
          <w:szCs w:val="21"/>
        </w:rPr>
      </w:pPr>
      <w:r>
        <w:rPr>
          <w:rFonts w:hint="eastAsia" w:ascii="宋体" w:hAnsi="宋体" w:cs="Arial"/>
          <w:szCs w:val="21"/>
        </w:rPr>
        <w:t>1.</w:t>
      </w:r>
      <w:r>
        <w:rPr>
          <w:rFonts w:hint="eastAsia" w:ascii="宋体" w:hAnsi="宋体" w:cs="Arial"/>
          <w:szCs w:val="21"/>
          <w:lang w:val="en-US" w:eastAsia="zh-CN"/>
        </w:rPr>
        <w:t>5</w:t>
      </w:r>
      <w:r>
        <w:rPr>
          <w:rFonts w:ascii="宋体" w:hAnsi="宋体" w:cs="Arial"/>
          <w:szCs w:val="21"/>
        </w:rPr>
        <w:t>“</w:t>
      </w:r>
      <w:r>
        <w:rPr>
          <w:rFonts w:hint="eastAsia" w:ascii="宋体" w:hAnsi="宋体" w:cs="Arial"/>
          <w:szCs w:val="21"/>
        </w:rPr>
        <w:t>合同</w:t>
      </w:r>
      <w:r>
        <w:rPr>
          <w:rFonts w:ascii="宋体" w:hAnsi="宋体" w:cs="Arial"/>
          <w:szCs w:val="21"/>
        </w:rPr>
        <w:t>”</w:t>
      </w:r>
      <w:r>
        <w:rPr>
          <w:rFonts w:hint="eastAsia" w:ascii="宋体" w:hAnsi="宋体" w:cs="Arial"/>
          <w:szCs w:val="21"/>
        </w:rPr>
        <w:t>：</w:t>
      </w:r>
      <w:r>
        <w:rPr>
          <w:rFonts w:ascii="宋体" w:hAnsi="宋体" w:cs="Arial"/>
          <w:szCs w:val="21"/>
        </w:rPr>
        <w:t>指本</w:t>
      </w:r>
      <w:r>
        <w:rPr>
          <w:rFonts w:hint="eastAsia" w:ascii="宋体" w:hAnsi="宋体" w:cs="Arial"/>
          <w:szCs w:val="21"/>
        </w:rPr>
        <w:t>合同、</w:t>
      </w:r>
      <w:r>
        <w:rPr>
          <w:rFonts w:ascii="宋体" w:hAnsi="宋体" w:cs="Arial"/>
          <w:szCs w:val="21"/>
        </w:rPr>
        <w:t>由双方签署的附于本</w:t>
      </w:r>
      <w:r>
        <w:rPr>
          <w:rFonts w:hint="eastAsia" w:ascii="宋体" w:hAnsi="宋体" w:cs="Arial"/>
          <w:szCs w:val="21"/>
        </w:rPr>
        <w:t>合同</w:t>
      </w:r>
      <w:r>
        <w:rPr>
          <w:rFonts w:ascii="宋体" w:hAnsi="宋体" w:cs="Arial"/>
          <w:szCs w:val="21"/>
        </w:rPr>
        <w:t>的所有附件</w:t>
      </w:r>
      <w:r>
        <w:rPr>
          <w:rFonts w:hint="eastAsia" w:ascii="宋体" w:hAnsi="宋体" w:cs="Arial"/>
          <w:szCs w:val="21"/>
        </w:rPr>
        <w:t>、对本合同的修改、补充和根据本合同发出的所有订单。</w:t>
      </w:r>
    </w:p>
    <w:p>
      <w:pPr>
        <w:pStyle w:val="31"/>
        <w:numPr>
          <w:numId w:val="0"/>
        </w:numPr>
        <w:adjustRightInd w:val="0"/>
        <w:snapToGrid w:val="0"/>
        <w:spacing w:line="400" w:lineRule="exact"/>
        <w:ind w:firstLine="420" w:firstLineChars="200"/>
        <w:rPr>
          <w:rFonts w:ascii="宋体" w:hAnsi="宋体" w:eastAsia="宋体"/>
          <w:spacing w:val="4"/>
          <w:szCs w:val="21"/>
        </w:rPr>
      </w:pPr>
      <w:r>
        <w:rPr>
          <w:rFonts w:hint="eastAsia" w:ascii="宋体" w:hAnsi="宋体" w:cs="Arial"/>
          <w:szCs w:val="21"/>
        </w:rPr>
        <w:t>1.</w:t>
      </w:r>
      <w:r>
        <w:rPr>
          <w:rFonts w:hint="eastAsia" w:ascii="宋体" w:hAnsi="宋体" w:cs="Arial"/>
          <w:szCs w:val="21"/>
          <w:lang w:val="en-US" w:eastAsia="zh-CN"/>
        </w:rPr>
        <w:t>6</w:t>
      </w:r>
      <w:r>
        <w:rPr>
          <w:rFonts w:ascii="宋体" w:hAnsi="宋体" w:cs="Arial"/>
          <w:szCs w:val="21"/>
        </w:rPr>
        <w:t>“产品”</w:t>
      </w:r>
      <w:r>
        <w:rPr>
          <w:rFonts w:hint="eastAsia" w:ascii="宋体" w:hAnsi="宋体" w:cs="Arial"/>
          <w:szCs w:val="21"/>
        </w:rPr>
        <w:t>或“货物”或“货”：</w:t>
      </w:r>
      <w:r>
        <w:rPr>
          <w:rFonts w:ascii="宋体" w:hAnsi="宋体" w:cs="Arial"/>
          <w:szCs w:val="21"/>
        </w:rPr>
        <w:t>指由</w:t>
      </w:r>
      <w:r>
        <w:rPr>
          <w:rFonts w:hint="eastAsia" w:ascii="宋体" w:hAnsi="宋体" w:cs="Arial"/>
          <w:szCs w:val="21"/>
        </w:rPr>
        <w:t>乙方</w:t>
      </w:r>
      <w:r>
        <w:rPr>
          <w:rFonts w:ascii="宋体" w:hAnsi="宋体" w:cs="Arial"/>
          <w:szCs w:val="21"/>
        </w:rPr>
        <w:t>根据本</w:t>
      </w:r>
      <w:r>
        <w:rPr>
          <w:rFonts w:hint="eastAsia" w:ascii="宋体" w:hAnsi="宋体" w:cs="Arial"/>
          <w:szCs w:val="21"/>
        </w:rPr>
        <w:t>合同以</w:t>
      </w:r>
      <w:r>
        <w:rPr>
          <w:rFonts w:ascii="宋体" w:hAnsi="宋体" w:cs="Arial"/>
          <w:szCs w:val="21"/>
        </w:rPr>
        <w:t>及</w:t>
      </w:r>
      <w:r>
        <w:rPr>
          <w:rFonts w:hint="eastAsia" w:ascii="宋体" w:hAnsi="宋体" w:cs="Arial"/>
          <w:szCs w:val="21"/>
        </w:rPr>
        <w:t>根据</w:t>
      </w:r>
      <w:r>
        <w:rPr>
          <w:rFonts w:ascii="宋体" w:hAnsi="宋体" w:cs="Arial"/>
          <w:szCs w:val="21"/>
        </w:rPr>
        <w:t>本</w:t>
      </w:r>
      <w:r>
        <w:rPr>
          <w:rFonts w:hint="eastAsia" w:ascii="宋体" w:hAnsi="宋体" w:cs="Arial"/>
          <w:szCs w:val="21"/>
        </w:rPr>
        <w:t>合同</w:t>
      </w:r>
      <w:r>
        <w:rPr>
          <w:rFonts w:ascii="宋体" w:hAnsi="宋体" w:cs="Arial"/>
          <w:szCs w:val="21"/>
        </w:rPr>
        <w:t>发出的订单</w:t>
      </w:r>
      <w:r>
        <w:rPr>
          <w:rFonts w:hint="eastAsia" w:ascii="宋体" w:hAnsi="宋体" w:cs="Arial"/>
          <w:szCs w:val="21"/>
        </w:rPr>
        <w:t>要求而加工并</w:t>
      </w:r>
      <w:r>
        <w:rPr>
          <w:rFonts w:ascii="宋体" w:hAnsi="宋体" w:cs="Arial"/>
          <w:szCs w:val="21"/>
        </w:rPr>
        <w:t>提供给</w:t>
      </w:r>
      <w:r>
        <w:rPr>
          <w:rFonts w:hint="eastAsia" w:ascii="宋体" w:hAnsi="宋体" w:cs="Arial"/>
          <w:szCs w:val="21"/>
          <w:lang w:eastAsia="zh-CN"/>
        </w:rPr>
        <w:t>甲方</w:t>
      </w:r>
      <w:r>
        <w:rPr>
          <w:rFonts w:ascii="宋体" w:hAnsi="宋体" w:cs="Arial"/>
          <w:szCs w:val="21"/>
        </w:rPr>
        <w:t>的本</w:t>
      </w:r>
      <w:r>
        <w:rPr>
          <w:rFonts w:hint="eastAsia" w:ascii="宋体" w:hAnsi="宋体" w:cs="Arial"/>
          <w:szCs w:val="21"/>
        </w:rPr>
        <w:t>合同</w:t>
      </w:r>
      <w:r>
        <w:rPr>
          <w:rFonts w:ascii="宋体" w:hAnsi="宋体" w:cs="Arial"/>
          <w:szCs w:val="21"/>
        </w:rPr>
        <w:t>附件</w:t>
      </w:r>
      <w:r>
        <w:rPr>
          <w:rFonts w:hint="eastAsia" w:ascii="宋体" w:hAnsi="宋体" w:cs="Arial"/>
          <w:szCs w:val="21"/>
        </w:rPr>
        <w:t>一</w:t>
      </w:r>
      <w:r>
        <w:rPr>
          <w:rFonts w:ascii="宋体" w:hAnsi="宋体" w:cs="Arial"/>
          <w:szCs w:val="21"/>
        </w:rPr>
        <w:t>中所指定的产品</w:t>
      </w:r>
      <w:r>
        <w:rPr>
          <w:rFonts w:hint="eastAsia" w:ascii="宋体" w:hAnsi="宋体" w:cs="Arial"/>
          <w:szCs w:val="21"/>
        </w:rPr>
        <w:t>，即该产品包含的所有下层物料的总成。</w:t>
      </w:r>
    </w:p>
    <w:p>
      <w:pPr>
        <w:numPr>
          <w:ilvl w:val="0"/>
          <w:numId w:val="7"/>
        </w:numPr>
        <w:adjustRightInd w:val="0"/>
        <w:snapToGrid w:val="0"/>
        <w:spacing w:line="400" w:lineRule="exact"/>
        <w:ind w:firstLine="442" w:firstLineChars="202"/>
        <w:rPr>
          <w:rFonts w:ascii="宋体" w:hAnsi="宋体" w:eastAsia="宋体"/>
          <w:b/>
          <w:bCs/>
          <w:spacing w:val="4"/>
          <w:szCs w:val="21"/>
        </w:rPr>
      </w:pPr>
      <w:r>
        <w:rPr>
          <w:rFonts w:hint="eastAsia" w:ascii="宋体" w:hAnsi="宋体" w:eastAsia="宋体"/>
          <w:b/>
          <w:bCs/>
          <w:spacing w:val="4"/>
          <w:szCs w:val="21"/>
        </w:rPr>
        <w:t>产品价格、费</w:t>
      </w:r>
      <w:r>
        <w:rPr>
          <w:rFonts w:hint="eastAsia" w:ascii="宋体" w:hAnsi="宋体"/>
          <w:b/>
          <w:bCs/>
          <w:spacing w:val="4"/>
          <w:szCs w:val="21"/>
          <w:lang w:val="en-US" w:eastAsia="zh-CN"/>
        </w:rPr>
        <w:t>用</w:t>
      </w:r>
      <w:r>
        <w:rPr>
          <w:rFonts w:ascii="宋体" w:hAnsi="宋体" w:eastAsia="宋体"/>
          <w:b/>
          <w:bCs/>
          <w:spacing w:val="4"/>
          <w:szCs w:val="21"/>
        </w:rPr>
        <w:t>支付方式</w:t>
      </w:r>
      <w:r>
        <w:rPr>
          <w:rFonts w:hint="eastAsia" w:ascii="宋体" w:hAnsi="宋体" w:eastAsia="宋体"/>
          <w:b/>
          <w:bCs/>
          <w:spacing w:val="4"/>
          <w:szCs w:val="21"/>
        </w:rPr>
        <w:t>：</w:t>
      </w:r>
    </w:p>
    <w:p>
      <w:pPr>
        <w:adjustRightInd w:val="0"/>
        <w:snapToGrid w:val="0"/>
        <w:spacing w:line="400" w:lineRule="exact"/>
        <w:ind w:left="441" w:leftChars="210"/>
        <w:rPr>
          <w:rFonts w:ascii="宋体" w:hAnsi="宋体" w:eastAsia="宋体"/>
          <w:b/>
          <w:bCs/>
          <w:spacing w:val="4"/>
          <w:szCs w:val="21"/>
        </w:rPr>
      </w:pPr>
      <w:r>
        <w:rPr>
          <w:rFonts w:hint="eastAsia" w:ascii="宋体" w:hAnsi="宋体" w:eastAsia="宋体"/>
          <w:b/>
          <w:bCs/>
          <w:spacing w:val="4"/>
          <w:szCs w:val="21"/>
        </w:rPr>
        <w:t>2.1 产品</w:t>
      </w:r>
      <w:r>
        <w:rPr>
          <w:rFonts w:ascii="宋体" w:hAnsi="宋体" w:eastAsia="宋体"/>
          <w:b/>
          <w:bCs/>
          <w:spacing w:val="4"/>
          <w:szCs w:val="21"/>
        </w:rPr>
        <w:t>价格</w:t>
      </w:r>
      <w:r>
        <w:rPr>
          <w:rFonts w:hint="eastAsia" w:ascii="宋体" w:hAnsi="宋体" w:eastAsia="宋体"/>
          <w:b/>
          <w:bCs/>
          <w:spacing w:val="4"/>
          <w:szCs w:val="21"/>
        </w:rPr>
        <w:t>表（到厂价，含1</w:t>
      </w:r>
      <w:r>
        <w:rPr>
          <w:rFonts w:ascii="宋体" w:hAnsi="宋体" w:eastAsia="宋体"/>
          <w:b/>
          <w:bCs/>
          <w:spacing w:val="4"/>
          <w:szCs w:val="21"/>
        </w:rPr>
        <w:t>3</w:t>
      </w:r>
      <w:r>
        <w:rPr>
          <w:rFonts w:hint="eastAsia" w:ascii="宋体" w:hAnsi="宋体" w:eastAsia="宋体"/>
          <w:b/>
          <w:bCs/>
          <w:spacing w:val="4"/>
          <w:szCs w:val="21"/>
        </w:rPr>
        <w:t>%增值税）</w:t>
      </w:r>
    </w:p>
    <w:tbl>
      <w:tblPr>
        <w:tblW w:w="98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
        <w:gridCol w:w="1620"/>
        <w:gridCol w:w="1620"/>
        <w:gridCol w:w="1328"/>
        <w:gridCol w:w="1516"/>
        <w:gridCol w:w="1685"/>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序号</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物料</w:t>
            </w:r>
            <w:r>
              <w:rPr>
                <w:rFonts w:ascii="宋体" w:hAnsi="宋体" w:cs="宋体"/>
                <w:b/>
                <w:kern w:val="0"/>
                <w:sz w:val="20"/>
                <w:szCs w:val="20"/>
              </w:rPr>
              <w:t>编码</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物料</w:t>
            </w:r>
            <w:r>
              <w:rPr>
                <w:rFonts w:ascii="宋体" w:hAnsi="宋体" w:cs="宋体"/>
                <w:b/>
                <w:kern w:val="0"/>
                <w:sz w:val="20"/>
                <w:szCs w:val="20"/>
              </w:rPr>
              <w:t>名称</w:t>
            </w:r>
          </w:p>
        </w:tc>
        <w:tc>
          <w:tcPr>
            <w:tcW w:w="13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20"/>
                <w:szCs w:val="20"/>
              </w:rPr>
            </w:pPr>
            <w:r>
              <w:rPr>
                <w:rFonts w:hint="eastAsia" w:ascii="宋体" w:hAnsi="宋体" w:cs="宋体"/>
                <w:b/>
                <w:kern w:val="0"/>
                <w:sz w:val="20"/>
                <w:szCs w:val="20"/>
              </w:rPr>
              <w:t>规格</w:t>
            </w:r>
            <w:r>
              <w:rPr>
                <w:rFonts w:ascii="宋体" w:hAnsi="宋体" w:cs="宋体"/>
                <w:b/>
                <w:kern w:val="0"/>
                <w:sz w:val="20"/>
                <w:szCs w:val="20"/>
              </w:rPr>
              <w:t>型号</w:t>
            </w:r>
          </w:p>
        </w:tc>
        <w:tc>
          <w:tcPr>
            <w:tcW w:w="1516" w:type="dxa"/>
            <w:tcBorders>
              <w:top w:val="single" w:color="auto" w:sz="4" w:space="0"/>
              <w:left w:val="nil"/>
              <w:bottom w:val="single" w:color="auto" w:sz="4" w:space="0"/>
              <w:right w:val="single" w:color="auto" w:sz="4" w:space="0"/>
            </w:tcBorders>
            <w:vAlign w:val="center"/>
          </w:tcPr>
          <w:p>
            <w:pPr>
              <w:jc w:val="center"/>
              <w:rPr>
                <w:rFonts w:ascii="宋体" w:hAnsi="宋体" w:cs="宋体"/>
                <w:b/>
                <w:kern w:val="0"/>
                <w:sz w:val="20"/>
                <w:szCs w:val="20"/>
              </w:rPr>
            </w:pPr>
            <w:r>
              <w:rPr>
                <w:rFonts w:hint="eastAsia" w:ascii="宋体" w:hAnsi="宋体" w:cs="宋体"/>
                <w:b/>
                <w:kern w:val="0"/>
                <w:sz w:val="20"/>
                <w:szCs w:val="20"/>
              </w:rPr>
              <w:t>产品</w:t>
            </w:r>
            <w:r>
              <w:rPr>
                <w:rFonts w:ascii="宋体" w:hAnsi="宋体" w:cs="宋体"/>
                <w:b/>
                <w:kern w:val="0"/>
                <w:sz w:val="20"/>
                <w:szCs w:val="20"/>
              </w:rPr>
              <w:t>未税单价（</w:t>
            </w:r>
            <w:r>
              <w:rPr>
                <w:rFonts w:hint="eastAsia" w:ascii="宋体" w:hAnsi="宋体" w:cs="宋体"/>
                <w:b/>
                <w:kern w:val="0"/>
                <w:sz w:val="20"/>
                <w:szCs w:val="20"/>
              </w:rPr>
              <w:t>元</w:t>
            </w:r>
            <w:r>
              <w:rPr>
                <w:rFonts w:ascii="宋体" w:hAnsi="宋体" w:cs="宋体"/>
                <w:b/>
                <w:kern w:val="0"/>
                <w:sz w:val="20"/>
                <w:szCs w:val="20"/>
              </w:rPr>
              <w:t>）</w:t>
            </w:r>
          </w:p>
        </w:tc>
        <w:tc>
          <w:tcPr>
            <w:tcW w:w="1685" w:type="dxa"/>
            <w:tcBorders>
              <w:top w:val="single" w:color="auto" w:sz="4" w:space="0"/>
              <w:left w:val="nil"/>
              <w:bottom w:val="single" w:color="auto" w:sz="4" w:space="0"/>
              <w:right w:val="single" w:color="auto" w:sz="4" w:space="0"/>
            </w:tcBorders>
            <w:vAlign w:val="top"/>
          </w:tcPr>
          <w:p>
            <w:pPr>
              <w:jc w:val="center"/>
              <w:rPr>
                <w:rFonts w:ascii="宋体" w:hAnsi="宋体" w:cs="宋体"/>
                <w:b/>
                <w:kern w:val="0"/>
                <w:sz w:val="20"/>
                <w:szCs w:val="20"/>
              </w:rPr>
            </w:pPr>
            <w:r>
              <w:rPr>
                <w:rFonts w:ascii="宋体" w:hAnsi="宋体" w:cs="宋体"/>
                <w:b/>
                <w:kern w:val="0"/>
                <w:sz w:val="20"/>
                <w:szCs w:val="20"/>
              </w:rPr>
              <w:t>产品</w:t>
            </w:r>
            <w:r>
              <w:rPr>
                <w:rFonts w:hint="eastAsia" w:ascii="宋体" w:hAnsi="宋体" w:cs="宋体"/>
                <w:b/>
                <w:kern w:val="0"/>
                <w:sz w:val="20"/>
                <w:szCs w:val="20"/>
              </w:rPr>
              <w:t>含税</w:t>
            </w:r>
            <w:r>
              <w:rPr>
                <w:rFonts w:ascii="宋体" w:hAnsi="宋体" w:cs="宋体"/>
                <w:b/>
                <w:kern w:val="0"/>
                <w:sz w:val="20"/>
                <w:szCs w:val="20"/>
              </w:rPr>
              <w:t>单价（</w:t>
            </w:r>
            <w:r>
              <w:rPr>
                <w:rFonts w:hint="eastAsia" w:ascii="宋体" w:hAnsi="宋体" w:cs="宋体"/>
                <w:b/>
                <w:kern w:val="0"/>
                <w:sz w:val="20"/>
                <w:szCs w:val="20"/>
              </w:rPr>
              <w:t>元</w:t>
            </w:r>
            <w:r>
              <w:rPr>
                <w:rFonts w:ascii="宋体" w:hAnsi="宋体" w:cs="宋体"/>
                <w:b/>
                <w:kern w:val="0"/>
                <w:sz w:val="20"/>
                <w:szCs w:val="20"/>
              </w:rPr>
              <w:t>）</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0"/>
                <w:szCs w:val="20"/>
              </w:rPr>
            </w:pPr>
            <w:r>
              <w:rPr>
                <w:rFonts w:hint="eastAsia" w:ascii="宋体" w:hAnsi="宋体" w:cs="宋体"/>
                <w:b/>
                <w:kern w:val="0"/>
                <w:sz w:val="20"/>
                <w:szCs w:val="20"/>
              </w:rPr>
              <w:t>供应量</w:t>
            </w:r>
            <w:r>
              <w:rPr>
                <w:rFonts w:ascii="宋体" w:hAnsi="宋体" w:cs="宋体"/>
                <w:b/>
                <w:kern w:val="0"/>
                <w:sz w:val="20"/>
                <w:szCs w:val="20"/>
              </w:rPr>
              <w:t>（</w:t>
            </w:r>
            <w:r>
              <w:rPr>
                <w:rFonts w:hint="eastAsia" w:ascii="宋体" w:hAnsi="宋体" w:cs="宋体"/>
                <w:b/>
                <w:kern w:val="0"/>
                <w:sz w:val="20"/>
                <w:szCs w:val="20"/>
              </w:rPr>
              <w:t>*</w:t>
            </w:r>
            <w:r>
              <w:rPr>
                <w:rFonts w:ascii="宋体" w:hAnsi="宋体" w:cs="宋体"/>
                <w:b/>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85" w:type="dxa"/>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20"/>
                <w:szCs w:val="20"/>
              </w:rPr>
            </w:pPr>
          </w:p>
        </w:tc>
        <w:tc>
          <w:tcPr>
            <w:tcW w:w="11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85" w:type="dxa"/>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20"/>
                <w:szCs w:val="20"/>
              </w:rPr>
            </w:pPr>
          </w:p>
        </w:tc>
        <w:tc>
          <w:tcPr>
            <w:tcW w:w="11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9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5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685" w:type="dxa"/>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20"/>
                <w:szCs w:val="20"/>
              </w:rPr>
            </w:pPr>
          </w:p>
        </w:tc>
        <w:tc>
          <w:tcPr>
            <w:tcW w:w="110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p>
      <w:pPr>
        <w:adjustRightInd w:val="0"/>
        <w:snapToGrid w:val="0"/>
        <w:spacing w:line="360" w:lineRule="exact"/>
        <w:ind w:firstLine="420" w:firstLineChars="200"/>
        <w:rPr>
          <w:rFonts w:ascii="宋体" w:hAnsi="宋体" w:eastAsia="宋体"/>
          <w:szCs w:val="21"/>
        </w:rPr>
      </w:pPr>
      <w:r>
        <w:rPr>
          <w:rFonts w:hint="eastAsia" w:ascii="宋体" w:hAnsi="宋体" w:eastAsia="宋体"/>
          <w:szCs w:val="21"/>
        </w:rPr>
        <w:t>2.2单价为本协议签订时甲乙双方达成</w:t>
      </w:r>
      <w:r>
        <w:rPr>
          <w:rFonts w:ascii="宋体" w:hAnsi="宋体" w:eastAsia="宋体"/>
          <w:szCs w:val="21"/>
        </w:rPr>
        <w:t>一致</w:t>
      </w:r>
      <w:r>
        <w:rPr>
          <w:rFonts w:hint="eastAsia" w:ascii="宋体" w:hAnsi="宋体" w:eastAsia="宋体"/>
          <w:szCs w:val="21"/>
        </w:rPr>
        <w:t>的价格，并且为合同期限内的最高价格，但甲方保留根据产品成本变化和市场需求量大幅增加时与乙方重新核定价格的权利。提出价格上涨请求的一方，应当以书面方式提出，经双方协商确认对价格进行重新核定调整的，价格重新核定后甲乙双方签订书面补充协议进行变更</w:t>
      </w:r>
      <w:r>
        <w:rPr>
          <w:rFonts w:hint="eastAsia" w:ascii="宋体" w:hAnsi="宋体"/>
        </w:rPr>
        <w:t>，并确定调整后价格的生效时间</w:t>
      </w:r>
      <w:r>
        <w:rPr>
          <w:rFonts w:hint="eastAsia" w:ascii="宋体" w:hAnsi="宋体" w:eastAsia="宋体"/>
          <w:szCs w:val="21"/>
        </w:rPr>
        <w:t>。</w:t>
      </w:r>
    </w:p>
    <w:p>
      <w:pPr>
        <w:pStyle w:val="31"/>
        <w:rPr>
          <w:rFonts w:ascii="宋体" w:hAnsi="宋体" w:eastAsia="宋体"/>
          <w:szCs w:val="21"/>
        </w:rPr>
      </w:pPr>
      <w:r>
        <w:rPr>
          <w:rFonts w:hint="eastAsia" w:ascii="宋体" w:hAnsi="宋体" w:eastAsia="宋体"/>
          <w:szCs w:val="21"/>
        </w:rPr>
        <w:t>2</w:t>
      </w:r>
      <w:r>
        <w:rPr>
          <w:rFonts w:ascii="宋体" w:hAnsi="宋体" w:eastAsia="宋体"/>
          <w:szCs w:val="21"/>
        </w:rPr>
        <w:t xml:space="preserve">.3 </w:t>
      </w:r>
      <w:r>
        <w:rPr>
          <w:rFonts w:hint="eastAsia" w:ascii="宋体" w:hAnsi="宋体"/>
          <w:szCs w:val="21"/>
        </w:rPr>
        <w:t>价格含包装费、</w:t>
      </w:r>
      <w:r>
        <w:rPr>
          <w:rFonts w:ascii="宋体" w:hAnsi="宋体"/>
          <w:szCs w:val="21"/>
        </w:rPr>
        <w:t>运输费</w:t>
      </w:r>
      <w:r>
        <w:rPr>
          <w:rFonts w:hint="eastAsia" w:ascii="宋体" w:hAnsi="宋体"/>
          <w:szCs w:val="21"/>
        </w:rPr>
        <w:t>和1</w:t>
      </w:r>
      <w:r>
        <w:rPr>
          <w:rFonts w:ascii="宋体" w:hAnsi="宋体"/>
          <w:szCs w:val="21"/>
        </w:rPr>
        <w:t>3</w:t>
      </w:r>
      <w:r>
        <w:rPr>
          <w:rFonts w:hint="eastAsia" w:ascii="宋体" w:hAnsi="宋体"/>
          <w:szCs w:val="21"/>
        </w:rPr>
        <w:t>%增值税及其他应由乙方承担的税费。</w:t>
      </w:r>
    </w:p>
    <w:p>
      <w:pPr>
        <w:pStyle w:val="31"/>
        <w:rPr>
          <w:rFonts w:ascii="宋体" w:hAnsi="宋体" w:eastAsia="宋体"/>
          <w:szCs w:val="21"/>
        </w:rPr>
      </w:pPr>
      <w:r>
        <w:rPr>
          <w:rFonts w:hint="eastAsia" w:ascii="宋体" w:hAnsi="宋体" w:eastAsia="宋体"/>
          <w:szCs w:val="21"/>
        </w:rPr>
        <w:t>2.</w:t>
      </w:r>
      <w:r>
        <w:rPr>
          <w:rFonts w:ascii="宋体" w:hAnsi="宋体" w:eastAsia="宋体"/>
          <w:szCs w:val="21"/>
        </w:rPr>
        <w:t xml:space="preserve">3 </w:t>
      </w:r>
      <w:r>
        <w:rPr>
          <w:rFonts w:hint="eastAsia" w:ascii="宋体" w:hAnsi="宋体" w:eastAsia="宋体"/>
          <w:szCs w:val="21"/>
        </w:rPr>
        <w:t>甲方按照实际需求向乙方发出采购订单，乙方确保在采购订单规定的时间内将货物送</w:t>
      </w:r>
      <w:r>
        <w:rPr>
          <w:rFonts w:ascii="宋体" w:hAnsi="宋体" w:eastAsia="宋体"/>
          <w:szCs w:val="21"/>
        </w:rPr>
        <w:t>达</w:t>
      </w:r>
      <w:r>
        <w:rPr>
          <w:rFonts w:hint="eastAsia" w:ascii="宋体" w:hAnsi="宋体" w:eastAsia="宋体"/>
          <w:szCs w:val="21"/>
        </w:rPr>
        <w:t>至甲方指定库房或者指定收货人。</w:t>
      </w:r>
    </w:p>
    <w:p>
      <w:pPr>
        <w:pStyle w:val="31"/>
        <w:rPr>
          <w:rFonts w:ascii="宋体" w:hAnsi="宋体"/>
        </w:rPr>
      </w:pPr>
      <w:r>
        <w:rPr>
          <w:rFonts w:hint="eastAsia" w:ascii="宋体" w:hAnsi="宋体"/>
        </w:rPr>
        <w:t>2.</w:t>
      </w:r>
      <w:r>
        <w:rPr>
          <w:rFonts w:hint="eastAsia" w:ascii="宋体" w:hAnsi="宋体"/>
          <w:lang w:val="en-US" w:eastAsia="zh-CN"/>
        </w:rPr>
        <w:t>4</w:t>
      </w:r>
      <w:r>
        <w:rPr>
          <w:rFonts w:hint="eastAsia" w:ascii="宋体" w:hAnsi="宋体" w:eastAsia="宋体"/>
          <w:szCs w:val="21"/>
        </w:rPr>
        <w:t>乙方生产上述产品所使用的原材料型号、厂家，非经甲方</w:t>
      </w:r>
      <w:r>
        <w:rPr>
          <w:rFonts w:hint="eastAsia" w:ascii="宋体" w:hAnsi="宋体" w:eastAsia="宋体"/>
          <w:szCs w:val="21"/>
          <w:lang w:eastAsia="zh-CN"/>
        </w:rPr>
        <w:t>书面</w:t>
      </w:r>
      <w:r>
        <w:rPr>
          <w:rFonts w:hint="eastAsia" w:ascii="宋体" w:hAnsi="宋体" w:eastAsia="宋体"/>
          <w:szCs w:val="21"/>
        </w:rPr>
        <w:t>同意，乙方不得擅自变更。</w:t>
      </w:r>
    </w:p>
    <w:p>
      <w:pPr>
        <w:numPr>
          <w:numId w:val="0"/>
        </w:numPr>
        <w:adjustRightInd w:val="0"/>
        <w:snapToGrid w:val="0"/>
        <w:spacing w:line="400" w:lineRule="exact"/>
        <w:rPr>
          <w:rFonts w:ascii="宋体" w:hAnsi="宋体" w:eastAsia="宋体"/>
          <w:b/>
          <w:bCs/>
          <w:spacing w:val="4"/>
          <w:szCs w:val="21"/>
        </w:rPr>
      </w:pPr>
      <w:r>
        <w:rPr>
          <w:rFonts w:hint="eastAsia" w:ascii="宋体" w:hAnsi="宋体" w:eastAsia="宋体"/>
          <w:b/>
          <w:bCs/>
          <w:spacing w:val="4"/>
          <w:szCs w:val="21"/>
        </w:rPr>
        <w:t>3、采购订单</w:t>
      </w:r>
    </w:p>
    <w:p>
      <w:pPr>
        <w:spacing w:line="400" w:lineRule="exact"/>
        <w:ind w:firstLine="420" w:firstLineChars="200"/>
        <w:rPr>
          <w:rFonts w:ascii="宋体" w:hAnsi="宋体"/>
          <w:szCs w:val="21"/>
        </w:rPr>
      </w:pPr>
      <w:r>
        <w:rPr>
          <w:rFonts w:hint="eastAsia" w:ascii="宋体" w:hAnsi="宋体" w:eastAsia="宋体"/>
          <w:szCs w:val="21"/>
        </w:rPr>
        <w:t>3.1</w:t>
      </w:r>
      <w:r>
        <w:rPr>
          <w:rFonts w:hint="eastAsia" w:ascii="宋体" w:hAnsi="宋体"/>
          <w:color w:val="000000"/>
          <w:szCs w:val="21"/>
        </w:rPr>
        <w:t xml:space="preserve"> </w:t>
      </w:r>
      <w:r>
        <w:rPr>
          <w:rFonts w:hint="eastAsia" w:ascii="宋体" w:hAnsi="宋体" w:eastAsia="宋体"/>
          <w:szCs w:val="21"/>
        </w:rPr>
        <w:t>甲方根据需求向乙方发出采购订单，并在采购订单上注明所需货物的品名、规格型号、数量、币种、价格、交货期限和交货地点等。</w:t>
      </w:r>
      <w:bookmarkStart w:id="59" w:name="_Hlk508969622"/>
      <w:r>
        <w:rPr>
          <w:rFonts w:hint="eastAsia" w:ascii="宋体" w:hAnsi="宋体" w:eastAsia="宋体"/>
          <w:szCs w:val="21"/>
        </w:rPr>
        <w:t>采购订单为本协议的有效组成部分，受本协议条款的约束。</w:t>
      </w:r>
      <w:bookmarkEnd w:id="59"/>
    </w:p>
    <w:p>
      <w:pPr>
        <w:spacing w:line="400" w:lineRule="exact"/>
        <w:ind w:firstLine="420" w:firstLineChars="200"/>
        <w:rPr>
          <w:rFonts w:ascii="宋体" w:hAnsi="宋体" w:eastAsia="宋体"/>
          <w:szCs w:val="21"/>
        </w:rPr>
      </w:pPr>
      <w:r>
        <w:rPr>
          <w:rFonts w:hint="eastAsia" w:ascii="宋体" w:hAnsi="宋体" w:eastAsia="宋体"/>
          <w:szCs w:val="21"/>
        </w:rPr>
        <w:t>3.2采购订单发出后，乙方应在24小时（如该订单另有规定时效，则以订单规定时效为准）内向甲方确认接受采购订单，接受的形式为对采购订单内容不做任何修改，签字并加盖乙方公章后通过传真、快递或电子邮件将采购订单发给甲方。如乙方不接受该采购订单，应在前述期间内提出异议；</w:t>
      </w:r>
      <w:r>
        <w:rPr>
          <w:rFonts w:hint="eastAsia" w:ascii="宋体" w:hAnsi="宋体" w:eastAsia="宋体"/>
          <w:szCs w:val="21"/>
          <w:lang w:eastAsia="zh-CN"/>
        </w:rPr>
        <w:t>未提出异议或</w:t>
      </w:r>
      <w:r>
        <w:rPr>
          <w:rFonts w:hint="eastAsia" w:ascii="宋体" w:hAnsi="宋体" w:eastAsia="宋体"/>
          <w:szCs w:val="21"/>
        </w:rPr>
        <w:t>逾期</w:t>
      </w:r>
      <w:r>
        <w:rPr>
          <w:rFonts w:hint="eastAsia" w:ascii="宋体" w:hAnsi="宋体" w:eastAsia="宋体"/>
          <w:szCs w:val="21"/>
          <w:lang w:eastAsia="zh-CN"/>
        </w:rPr>
        <w:t>提出的</w:t>
      </w:r>
      <w:r>
        <w:rPr>
          <w:rFonts w:hint="eastAsia" w:ascii="宋体" w:hAnsi="宋体" w:eastAsia="宋体"/>
          <w:szCs w:val="21"/>
        </w:rPr>
        <w:t xml:space="preserve">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eastAsia="宋体"/>
          <w:szCs w:val="21"/>
        </w:rPr>
      </w:pPr>
      <w:r>
        <w:rPr>
          <w:rFonts w:hint="eastAsia" w:ascii="宋体" w:hAnsi="宋体" w:eastAsia="宋体"/>
          <w:szCs w:val="21"/>
        </w:rPr>
        <w:t>3.3由于市场变化或其它不可预测因素导致甲方对货物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eastAsia="宋体"/>
          <w:szCs w:val="21"/>
        </w:rPr>
      </w:pPr>
      <w:r>
        <w:rPr>
          <w:rFonts w:hint="eastAsia" w:ascii="宋体" w:hAnsi="宋体" w:eastAsia="宋体"/>
          <w:szCs w:val="21"/>
        </w:rPr>
        <w:t>3.4因乙方产品出现质量问题且此问题在短时间内无法解决，甲方可考虑取消向乙方发出的有关该产品的</w:t>
      </w:r>
      <w:r>
        <w:rPr>
          <w:rFonts w:hint="eastAsia" w:ascii="宋体" w:hAnsi="宋体" w:eastAsia="宋体"/>
          <w:szCs w:val="21"/>
          <w:lang w:eastAsia="zh-CN"/>
        </w:rPr>
        <w:t>全部或部分</w:t>
      </w:r>
      <w:r>
        <w:rPr>
          <w:rFonts w:hint="eastAsia" w:ascii="宋体" w:hAnsi="宋体" w:eastAsia="宋体"/>
          <w:szCs w:val="21"/>
        </w:rPr>
        <w:t>采购订单并且不承担任何违约责任。待乙方将货物质量问题解决后，再下新采购订单。</w:t>
      </w:r>
    </w:p>
    <w:p>
      <w:pPr>
        <w:tabs>
          <w:tab w:val="left" w:pos="720"/>
        </w:tabs>
        <w:ind w:firstLine="420" w:firstLineChars="200"/>
        <w:jc w:val="left"/>
        <w:rPr>
          <w:rFonts w:ascii="宋体" w:hAnsi="宋体" w:cs="Arial"/>
          <w:szCs w:val="21"/>
        </w:rPr>
      </w:pPr>
      <w:r>
        <w:rPr>
          <w:rFonts w:ascii="宋体" w:hAnsi="宋体" w:eastAsia="宋体"/>
          <w:szCs w:val="21"/>
        </w:rPr>
        <w:t>3.</w:t>
      </w:r>
      <w:r>
        <w:rPr>
          <w:rFonts w:hint="eastAsia" w:ascii="宋体" w:hAnsi="宋体"/>
          <w:szCs w:val="21"/>
          <w:lang w:val="en-US" w:eastAsia="zh-CN"/>
        </w:rPr>
        <w:t>5</w:t>
      </w:r>
      <w:r>
        <w:rPr>
          <w:rFonts w:hint="eastAsia" w:ascii="宋体" w:hAnsi="宋体" w:cs="Arial"/>
          <w:snapToGrid w:val="0"/>
          <w:szCs w:val="21"/>
        </w:rPr>
        <w:t>采购订单的更改和取消：因为乙方的原因而导致在超过双方协商交货期内没有交货的情况下，</w:t>
      </w:r>
      <w:r>
        <w:rPr>
          <w:rFonts w:hint="eastAsia" w:ascii="宋体" w:hAnsi="宋体" w:cs="Arial"/>
          <w:snapToGrid w:val="0"/>
          <w:szCs w:val="21"/>
          <w:lang w:eastAsia="zh-CN"/>
        </w:rPr>
        <w:t>甲方</w:t>
      </w:r>
      <w:r>
        <w:rPr>
          <w:rFonts w:hint="eastAsia" w:ascii="宋体" w:hAnsi="宋体" w:cs="Arial"/>
          <w:snapToGrid w:val="0"/>
          <w:szCs w:val="21"/>
        </w:rPr>
        <w:t xml:space="preserve">有权取消和更改采购订单的任何未交货部分，包括但不限于：数量、交货日期等。在原材料供货周期外， </w:t>
      </w:r>
      <w:r>
        <w:rPr>
          <w:rFonts w:hint="eastAsia" w:ascii="宋体" w:hAnsi="宋体" w:cs="Arial"/>
          <w:snapToGrid w:val="0"/>
          <w:szCs w:val="21"/>
          <w:lang w:eastAsia="zh-CN"/>
        </w:rPr>
        <w:t>甲方</w:t>
      </w:r>
      <w:r>
        <w:rPr>
          <w:rFonts w:hint="eastAsia" w:ascii="宋体" w:hAnsi="宋体" w:cs="Arial"/>
          <w:snapToGrid w:val="0"/>
          <w:szCs w:val="21"/>
        </w:rPr>
        <w:t>可以更改和取消采购订单的任何部分，包括数量和交货日期。</w:t>
      </w:r>
    </w:p>
    <w:p>
      <w:pPr>
        <w:ind w:firstLine="420" w:firstLineChars="200"/>
        <w:jc w:val="left"/>
        <w:rPr>
          <w:rFonts w:ascii="宋体" w:hAnsi="宋体" w:cs="Arial"/>
          <w:szCs w:val="21"/>
        </w:rPr>
      </w:pPr>
      <w:r>
        <w:rPr>
          <w:rFonts w:hint="eastAsia" w:ascii="宋体" w:hAnsi="宋体" w:cs="Arial"/>
          <w:snapToGrid w:val="0"/>
          <w:szCs w:val="21"/>
        </w:rPr>
        <w:t>3.</w:t>
      </w:r>
      <w:r>
        <w:rPr>
          <w:rFonts w:hint="eastAsia" w:ascii="宋体" w:hAnsi="宋体" w:cs="Arial"/>
          <w:snapToGrid w:val="0"/>
          <w:szCs w:val="21"/>
          <w:lang w:val="en-US" w:eastAsia="zh-CN"/>
        </w:rPr>
        <w:t>6</w:t>
      </w:r>
      <w:r>
        <w:rPr>
          <w:rFonts w:hint="eastAsia" w:ascii="宋体" w:hAnsi="宋体" w:cs="Arial"/>
          <w:snapToGrid w:val="0"/>
          <w:szCs w:val="21"/>
        </w:rPr>
        <w:t>乙方对设计、规格或生产过程的更改：未经</w:t>
      </w:r>
      <w:r>
        <w:rPr>
          <w:rFonts w:hint="eastAsia" w:ascii="宋体" w:hAnsi="宋体" w:cs="Arial"/>
          <w:snapToGrid w:val="0"/>
          <w:szCs w:val="21"/>
          <w:lang w:eastAsia="zh-CN"/>
        </w:rPr>
        <w:t>甲方</w:t>
      </w:r>
      <w:r>
        <w:rPr>
          <w:rFonts w:hint="eastAsia" w:ascii="宋体" w:hAnsi="宋体" w:cs="Arial"/>
          <w:snapToGrid w:val="0"/>
          <w:szCs w:val="21"/>
        </w:rPr>
        <w:t>书面同意，乙方不能对</w:t>
      </w:r>
      <w:r>
        <w:rPr>
          <w:rFonts w:hint="eastAsia" w:ascii="宋体" w:hAnsi="宋体" w:cs="Arial"/>
          <w:snapToGrid w:val="0"/>
          <w:szCs w:val="21"/>
          <w:lang w:eastAsia="zh-CN"/>
        </w:rPr>
        <w:t>甲方</w:t>
      </w:r>
      <w:r>
        <w:rPr>
          <w:rFonts w:hint="eastAsia" w:ascii="宋体" w:hAnsi="宋体" w:cs="Arial"/>
          <w:snapToGrid w:val="0"/>
          <w:szCs w:val="21"/>
        </w:rPr>
        <w:t>产品的设计、规格或生产过程进行任何更改。如</w:t>
      </w:r>
      <w:r>
        <w:rPr>
          <w:rFonts w:hint="eastAsia" w:ascii="宋体" w:hAnsi="宋体"/>
          <w:szCs w:val="21"/>
        </w:rPr>
        <w:t>乙方需要对产品设计、规格或生产过程更改时，应至少提前6个月书面征得</w:t>
      </w:r>
      <w:r>
        <w:rPr>
          <w:rFonts w:hint="eastAsia" w:ascii="宋体" w:hAnsi="宋体"/>
          <w:szCs w:val="21"/>
          <w:lang w:eastAsia="zh-CN"/>
        </w:rPr>
        <w:t>甲方</w:t>
      </w:r>
      <w:r>
        <w:rPr>
          <w:rFonts w:hint="eastAsia" w:ascii="宋体" w:hAnsi="宋体"/>
          <w:szCs w:val="21"/>
        </w:rPr>
        <w:t>同意</w:t>
      </w:r>
      <w:r>
        <w:rPr>
          <w:rFonts w:hint="eastAsia" w:ascii="宋体" w:hAnsi="宋体" w:cs="Arial"/>
          <w:snapToGrid w:val="0"/>
          <w:szCs w:val="21"/>
        </w:rPr>
        <w:t>，否则视为</w:t>
      </w:r>
      <w:r>
        <w:rPr>
          <w:rFonts w:hint="eastAsia"/>
        </w:rPr>
        <w:t>乙方</w:t>
      </w:r>
      <w:r>
        <w:rPr>
          <w:rFonts w:hint="eastAsia" w:ascii="宋体" w:hAnsi="宋体" w:cs="Arial"/>
          <w:snapToGrid w:val="0"/>
          <w:szCs w:val="21"/>
        </w:rPr>
        <w:t>违约,</w:t>
      </w:r>
      <w:r>
        <w:rPr>
          <w:rFonts w:hint="eastAsia"/>
        </w:rPr>
        <w:t>并承担该更改给</w:t>
      </w:r>
      <w:r>
        <w:rPr>
          <w:rFonts w:hint="eastAsia"/>
          <w:lang w:eastAsia="zh-CN"/>
        </w:rPr>
        <w:t>甲方</w:t>
      </w:r>
      <w:r>
        <w:rPr>
          <w:rFonts w:hint="eastAsia"/>
        </w:rPr>
        <w:t>造成的经济损失</w:t>
      </w:r>
      <w:r>
        <w:rPr>
          <w:rFonts w:hint="eastAsia" w:ascii="宋体" w:hAnsi="宋体" w:cs="Arial"/>
          <w:snapToGrid w:val="0"/>
          <w:szCs w:val="21"/>
        </w:rPr>
        <w:t>。</w:t>
      </w:r>
    </w:p>
    <w:p>
      <w:pPr>
        <w:ind w:firstLine="420" w:firstLineChars="200"/>
        <w:jc w:val="left"/>
        <w:rPr>
          <w:rFonts w:ascii="宋体" w:hAnsi="宋体" w:cs="Arial"/>
          <w:szCs w:val="21"/>
        </w:rPr>
      </w:pPr>
      <w:r>
        <w:rPr>
          <w:rFonts w:hint="eastAsia" w:ascii="宋体" w:hAnsi="宋体" w:cs="Arial"/>
          <w:snapToGrid w:val="0"/>
          <w:szCs w:val="21"/>
        </w:rPr>
        <w:t>3.</w:t>
      </w:r>
      <w:r>
        <w:rPr>
          <w:rFonts w:hint="eastAsia" w:ascii="宋体" w:hAnsi="宋体" w:cs="Arial"/>
          <w:snapToGrid w:val="0"/>
          <w:szCs w:val="21"/>
          <w:lang w:val="en-US" w:eastAsia="zh-CN"/>
        </w:rPr>
        <w:t>7</w:t>
      </w:r>
      <w:r>
        <w:rPr>
          <w:rFonts w:hint="eastAsia" w:ascii="宋体" w:hAnsi="宋体" w:cs="Arial"/>
          <w:snapToGrid w:val="0"/>
          <w:szCs w:val="21"/>
        </w:rPr>
        <w:t>乙方发生</w:t>
      </w:r>
      <w:r>
        <w:rPr>
          <w:rFonts w:hint="eastAsia" w:ascii="宋体" w:hAnsi="宋体"/>
          <w:szCs w:val="21"/>
        </w:rPr>
        <w:t>调整，包括但不限于组织调整、工艺变更、设备变更、合并或兼并、部分或全部股份制改造、分立或联营、合资合作、产权转让、资产或债务重组等任何可能会影响到为</w:t>
      </w:r>
      <w:r>
        <w:rPr>
          <w:rFonts w:hint="eastAsia" w:ascii="宋体" w:hAnsi="宋体"/>
          <w:szCs w:val="21"/>
          <w:lang w:eastAsia="zh-CN"/>
        </w:rPr>
        <w:t>甲方</w:t>
      </w:r>
      <w:r>
        <w:rPr>
          <w:rFonts w:hint="eastAsia" w:ascii="宋体" w:hAnsi="宋体"/>
          <w:szCs w:val="21"/>
        </w:rPr>
        <w:t>提供产品的调整，乙方都应当提前书面通知</w:t>
      </w:r>
      <w:r>
        <w:rPr>
          <w:rFonts w:hint="eastAsia" w:ascii="宋体" w:hAnsi="宋体"/>
          <w:szCs w:val="21"/>
          <w:lang w:eastAsia="zh-CN"/>
        </w:rPr>
        <w:t>甲方</w:t>
      </w:r>
      <w:r>
        <w:rPr>
          <w:rFonts w:hint="eastAsia" w:ascii="宋体" w:hAnsi="宋体"/>
          <w:szCs w:val="21"/>
        </w:rPr>
        <w:t>。</w:t>
      </w:r>
      <w:r>
        <w:rPr>
          <w:rFonts w:hint="eastAsia"/>
        </w:rPr>
        <w:t>但须提前至少6个月书面通知</w:t>
      </w:r>
      <w:r>
        <w:rPr>
          <w:rFonts w:hint="eastAsia"/>
          <w:lang w:eastAsia="zh-CN"/>
        </w:rPr>
        <w:t>甲方</w:t>
      </w:r>
      <w:r>
        <w:rPr>
          <w:rFonts w:hint="eastAsia" w:ascii="宋体" w:hAnsi="宋体"/>
          <w:szCs w:val="21"/>
        </w:rPr>
        <w:t>。</w:t>
      </w:r>
    </w:p>
    <w:p>
      <w:pPr>
        <w:tabs>
          <w:tab w:val="left" w:pos="360"/>
        </w:tabs>
        <w:ind w:firstLine="420" w:firstLineChars="200"/>
        <w:jc w:val="left"/>
        <w:rPr>
          <w:rFonts w:ascii="宋体" w:hAnsi="宋体" w:cs="Arial"/>
          <w:szCs w:val="21"/>
        </w:rPr>
      </w:pPr>
      <w:r>
        <w:rPr>
          <w:rFonts w:ascii="宋体" w:hAnsi="宋体" w:cs="Arial"/>
          <w:snapToGrid w:val="0"/>
          <w:szCs w:val="21"/>
        </w:rPr>
        <w:t>3.</w:t>
      </w:r>
      <w:r>
        <w:rPr>
          <w:rFonts w:hint="eastAsia" w:ascii="宋体" w:hAnsi="宋体" w:cs="Arial"/>
          <w:snapToGrid w:val="0"/>
          <w:szCs w:val="21"/>
          <w:lang w:val="en-US" w:eastAsia="zh-CN"/>
        </w:rPr>
        <w:t>8</w:t>
      </w:r>
      <w:r>
        <w:rPr>
          <w:rFonts w:hint="eastAsia" w:ascii="宋体" w:hAnsi="宋体" w:cs="Arial"/>
          <w:snapToGrid w:val="0"/>
          <w:szCs w:val="21"/>
        </w:rPr>
        <w:t>乙方</w:t>
      </w:r>
      <w:r>
        <w:rPr>
          <w:rFonts w:hint="eastAsia" w:ascii="宋体" w:hAnsi="宋体"/>
          <w:szCs w:val="21"/>
        </w:rPr>
        <w:t>对于产品停产、业务转型须提前6个月以书面形式通知</w:t>
      </w:r>
      <w:r>
        <w:rPr>
          <w:rFonts w:hint="eastAsia" w:ascii="宋体" w:hAnsi="宋体"/>
          <w:szCs w:val="21"/>
          <w:lang w:eastAsia="zh-CN"/>
        </w:rPr>
        <w:t>甲方</w:t>
      </w:r>
      <w:r>
        <w:rPr>
          <w:rFonts w:hint="eastAsia" w:ascii="宋体" w:hAnsi="宋体"/>
          <w:szCs w:val="21"/>
        </w:rPr>
        <w:t>并提供替代方案，同时与</w:t>
      </w:r>
      <w:r>
        <w:rPr>
          <w:rFonts w:hint="eastAsia" w:ascii="宋体" w:hAnsi="宋体"/>
          <w:szCs w:val="21"/>
          <w:lang w:eastAsia="zh-CN"/>
        </w:rPr>
        <w:t>甲方</w:t>
      </w:r>
      <w:r>
        <w:rPr>
          <w:rFonts w:hint="eastAsia" w:ascii="宋体" w:hAnsi="宋体"/>
          <w:szCs w:val="21"/>
        </w:rPr>
        <w:t>协商，并满足</w:t>
      </w:r>
      <w:r>
        <w:rPr>
          <w:rFonts w:hint="eastAsia" w:ascii="宋体" w:hAnsi="宋体"/>
          <w:szCs w:val="21"/>
          <w:lang w:eastAsia="zh-CN"/>
        </w:rPr>
        <w:t>甲方</w:t>
      </w:r>
      <w:r>
        <w:rPr>
          <w:rFonts w:hint="eastAsia" w:ascii="宋体" w:hAnsi="宋体"/>
          <w:szCs w:val="21"/>
        </w:rPr>
        <w:t>要求的数量并接受</w:t>
      </w:r>
      <w:r>
        <w:rPr>
          <w:rFonts w:hint="eastAsia" w:ascii="宋体" w:hAnsi="宋体"/>
          <w:szCs w:val="21"/>
          <w:lang w:eastAsia="zh-CN"/>
        </w:rPr>
        <w:t>甲方</w:t>
      </w:r>
      <w:r>
        <w:rPr>
          <w:rFonts w:hint="eastAsia" w:ascii="宋体" w:hAnsi="宋体"/>
          <w:szCs w:val="21"/>
        </w:rPr>
        <w:t>提出的一次性不可撤销的采购订单。</w:t>
      </w:r>
    </w:p>
    <w:p>
      <w:pPr>
        <w:numPr>
          <w:numId w:val="0"/>
        </w:numPr>
        <w:adjustRightInd w:val="0"/>
        <w:snapToGrid w:val="0"/>
        <w:spacing w:line="400" w:lineRule="exact"/>
        <w:rPr>
          <w:rFonts w:ascii="宋体" w:hAnsi="宋体" w:eastAsia="宋体"/>
          <w:b/>
          <w:bCs/>
          <w:spacing w:val="4"/>
          <w:szCs w:val="21"/>
        </w:rPr>
      </w:pPr>
      <w:r>
        <w:rPr>
          <w:rFonts w:hint="eastAsia" w:ascii="宋体" w:hAnsi="宋体" w:eastAsia="宋体"/>
          <w:b/>
          <w:bCs/>
          <w:spacing w:val="4"/>
          <w:szCs w:val="21"/>
        </w:rPr>
        <w:t>4、发票、付款方式及期限</w:t>
      </w:r>
    </w:p>
    <w:p>
      <w:pPr>
        <w:spacing w:line="400" w:lineRule="exact"/>
        <w:ind w:firstLine="420" w:firstLineChars="200"/>
        <w:jc w:val="left"/>
        <w:rPr>
          <w:rFonts w:ascii="宋体" w:hAnsi="宋体" w:eastAsia="宋体"/>
          <w:szCs w:val="21"/>
        </w:rPr>
      </w:pPr>
      <w:r>
        <w:rPr>
          <w:rFonts w:ascii="宋体" w:hAnsi="宋体" w:eastAsia="宋体"/>
          <w:szCs w:val="21"/>
        </w:rPr>
        <w:t>4</w:t>
      </w:r>
      <w:r>
        <w:rPr>
          <w:rFonts w:hint="eastAsia" w:ascii="宋体" w:hAnsi="宋体" w:eastAsia="宋体"/>
          <w:szCs w:val="21"/>
        </w:rPr>
        <w:t>.1月结【90】天，支付方式为：</w:t>
      </w:r>
      <w:r>
        <w:rPr>
          <w:rFonts w:hint="eastAsia" w:ascii="宋体" w:hAnsi="宋体"/>
          <w:szCs w:val="21"/>
          <w:lang w:val="en-US" w:eastAsia="zh-CN"/>
        </w:rPr>
        <w:t>6个月内</w:t>
      </w:r>
      <w:r>
        <w:rPr>
          <w:rFonts w:hint="eastAsia" w:ascii="宋体" w:hAnsi="宋体" w:eastAsia="宋体"/>
          <w:szCs w:val="21"/>
        </w:rPr>
        <w:t>银行承兑汇票或</w:t>
      </w:r>
      <w:r>
        <w:rPr>
          <w:rFonts w:ascii="宋体" w:hAnsi="宋体" w:eastAsia="宋体"/>
          <w:szCs w:val="21"/>
        </w:rPr>
        <w:t>电汇</w:t>
      </w:r>
      <w:r>
        <w:rPr>
          <w:rFonts w:hint="eastAsia" w:ascii="宋体" w:hAnsi="宋体" w:eastAsia="宋体"/>
          <w:szCs w:val="21"/>
        </w:rPr>
        <w:t>。</w:t>
      </w:r>
    </w:p>
    <w:p>
      <w:pPr>
        <w:tabs>
          <w:tab w:val="left" w:pos="720"/>
        </w:tabs>
        <w:ind w:firstLine="420" w:firstLineChars="200"/>
        <w:jc w:val="left"/>
        <w:rPr>
          <w:rFonts w:ascii="宋体" w:hAnsi="宋体" w:eastAsia="宋体"/>
          <w:szCs w:val="21"/>
        </w:rPr>
      </w:pPr>
      <w:r>
        <w:rPr>
          <w:rFonts w:ascii="宋体" w:hAnsi="宋体" w:eastAsia="宋体"/>
          <w:szCs w:val="21"/>
        </w:rPr>
        <w:t>4</w:t>
      </w:r>
      <w:r>
        <w:rPr>
          <w:rFonts w:hint="eastAsia" w:ascii="宋体" w:hAnsi="宋体" w:eastAsia="宋体"/>
          <w:szCs w:val="21"/>
        </w:rPr>
        <w:t>.2 结算金额依据：</w:t>
      </w:r>
    </w:p>
    <w:p>
      <w:pPr>
        <w:tabs>
          <w:tab w:val="left" w:pos="720"/>
        </w:tabs>
        <w:ind w:firstLine="420" w:firstLineChars="200"/>
        <w:jc w:val="left"/>
        <w:rPr>
          <w:rFonts w:ascii="宋体" w:hAnsi="宋体"/>
          <w:color w:val="000000"/>
          <w:szCs w:val="21"/>
        </w:rPr>
      </w:pPr>
      <w:r>
        <w:rPr>
          <w:rFonts w:hint="eastAsia" w:ascii="宋体" w:hAnsi="宋体"/>
          <w:color w:val="000000"/>
          <w:szCs w:val="21"/>
        </w:rPr>
        <w:t>发票：乙方于产品发货的同时应向</w:t>
      </w:r>
      <w:r>
        <w:rPr>
          <w:rFonts w:hint="eastAsia" w:ascii="宋体" w:hAnsi="宋体"/>
          <w:szCs w:val="21"/>
          <w:lang w:eastAsia="zh-CN"/>
        </w:rPr>
        <w:t>甲方</w:t>
      </w:r>
      <w:r>
        <w:rPr>
          <w:rFonts w:hint="eastAsia" w:ascii="宋体" w:hAnsi="宋体"/>
          <w:color w:val="000000"/>
          <w:szCs w:val="21"/>
        </w:rPr>
        <w:t>开具全货值</w:t>
      </w:r>
      <w:r>
        <w:rPr>
          <w:rFonts w:hint="eastAsia" w:ascii="宋体" w:hAnsi="宋体"/>
          <w:b/>
          <w:color w:val="000000"/>
          <w:szCs w:val="21"/>
        </w:rPr>
        <w:t>含</w:t>
      </w:r>
      <w:r>
        <w:rPr>
          <w:rFonts w:hint="eastAsia" w:ascii="宋体" w:hAnsi="宋体"/>
          <w:b/>
          <w:color w:val="000000"/>
          <w:szCs w:val="21"/>
          <w:u w:val="single"/>
        </w:rPr>
        <w:t xml:space="preserve"> 1</w:t>
      </w:r>
      <w:r>
        <w:rPr>
          <w:rFonts w:ascii="宋体" w:hAnsi="宋体"/>
          <w:b/>
          <w:color w:val="000000"/>
          <w:szCs w:val="21"/>
          <w:u w:val="single"/>
        </w:rPr>
        <w:t>3</w:t>
      </w:r>
      <w:r>
        <w:rPr>
          <w:rFonts w:hint="eastAsia" w:ascii="宋体" w:hAnsi="宋体"/>
          <w:b/>
          <w:color w:val="000000"/>
          <w:szCs w:val="21"/>
          <w:u w:val="single"/>
        </w:rPr>
        <w:t xml:space="preserve"> </w:t>
      </w:r>
      <w:r>
        <w:rPr>
          <w:rFonts w:hint="eastAsia" w:ascii="宋体" w:hAnsi="宋体"/>
          <w:b/>
          <w:color w:val="000000"/>
          <w:szCs w:val="21"/>
        </w:rPr>
        <w:t>%的</w:t>
      </w:r>
      <w:r>
        <w:rPr>
          <w:rFonts w:ascii="宋体" w:hAnsi="宋体"/>
          <w:b/>
          <w:bCs/>
          <w:color w:val="000000"/>
          <w:szCs w:val="21"/>
          <w:u w:val="single"/>
        </w:rPr>
        <w:t>增值税</w:t>
      </w:r>
      <w:r>
        <w:rPr>
          <w:rFonts w:hint="eastAsia" w:ascii="宋体" w:hAnsi="宋体"/>
          <w:bCs/>
          <w:color w:val="000000"/>
          <w:szCs w:val="21"/>
        </w:rPr>
        <w:t>专用</w:t>
      </w:r>
      <w:r>
        <w:rPr>
          <w:rFonts w:hint="eastAsia" w:ascii="宋体" w:hAnsi="宋体"/>
          <w:color w:val="000000"/>
          <w:szCs w:val="21"/>
        </w:rPr>
        <w:t>发票，并在发票备注栏注明所发产品的采购订单号，</w:t>
      </w:r>
      <w:r>
        <w:rPr>
          <w:rFonts w:ascii="宋体" w:hAnsi="宋体" w:cs="Arial"/>
          <w:color w:val="000000"/>
          <w:szCs w:val="21"/>
        </w:rPr>
        <w:t>一张发票</w:t>
      </w:r>
      <w:r>
        <w:rPr>
          <w:rFonts w:hint="eastAsia" w:ascii="宋体" w:hAnsi="宋体" w:cs="Arial"/>
          <w:color w:val="000000"/>
          <w:szCs w:val="21"/>
        </w:rPr>
        <w:t>只能</w:t>
      </w:r>
      <w:r>
        <w:rPr>
          <w:rFonts w:ascii="宋体" w:hAnsi="宋体" w:cs="Arial"/>
          <w:color w:val="000000"/>
          <w:szCs w:val="21"/>
        </w:rPr>
        <w:t>对应一个</w:t>
      </w:r>
      <w:r>
        <w:rPr>
          <w:rFonts w:hint="eastAsia" w:ascii="宋体" w:hAnsi="宋体" w:cs="Arial"/>
          <w:color w:val="000000"/>
          <w:szCs w:val="21"/>
        </w:rPr>
        <w:t>采购订单。否则</w:t>
      </w:r>
      <w:r>
        <w:rPr>
          <w:rFonts w:hint="eastAsia" w:ascii="宋体" w:hAnsi="宋体" w:cs="Arial"/>
          <w:color w:val="000000"/>
          <w:szCs w:val="21"/>
          <w:lang w:eastAsia="zh-CN"/>
        </w:rPr>
        <w:t>甲方</w:t>
      </w:r>
      <w:r>
        <w:rPr>
          <w:rFonts w:hint="eastAsia" w:ascii="宋体" w:hAnsi="宋体" w:cs="Arial"/>
          <w:color w:val="000000"/>
          <w:szCs w:val="21"/>
        </w:rPr>
        <w:t>有权顺延付款并不承担违约责任。</w:t>
      </w:r>
    </w:p>
    <w:p>
      <w:pPr>
        <w:tabs>
          <w:tab w:val="left" w:pos="720"/>
        </w:tabs>
        <w:ind w:firstLine="420" w:firstLineChars="200"/>
        <w:jc w:val="left"/>
        <w:rPr>
          <w:rFonts w:ascii="宋体" w:hAnsi="宋体"/>
          <w:color w:val="000000"/>
          <w:szCs w:val="21"/>
        </w:rPr>
      </w:pPr>
      <w:r>
        <w:rPr>
          <w:rFonts w:ascii="宋体" w:hAnsi="宋体" w:cs="Arial"/>
          <w:color w:val="000000"/>
          <w:szCs w:val="21"/>
        </w:rPr>
        <w:t>4.3</w:t>
      </w:r>
      <w:r>
        <w:rPr>
          <w:rFonts w:hint="eastAsia" w:ascii="宋体" w:hAnsi="宋体" w:cs="Arial"/>
          <w:color w:val="000000"/>
          <w:szCs w:val="21"/>
        </w:rPr>
        <w:t>乙方</w:t>
      </w:r>
      <w:r>
        <w:rPr>
          <w:rFonts w:ascii="宋体" w:hAnsi="宋体" w:cs="Arial"/>
          <w:color w:val="000000"/>
          <w:szCs w:val="21"/>
        </w:rPr>
        <w:t>开出的发票如果因</w:t>
      </w:r>
      <w:r>
        <w:rPr>
          <w:rFonts w:hint="eastAsia" w:ascii="宋体" w:hAnsi="宋体" w:cs="Arial"/>
          <w:color w:val="000000"/>
          <w:szCs w:val="21"/>
        </w:rPr>
        <w:t>乙方的</w:t>
      </w:r>
      <w:r>
        <w:rPr>
          <w:rFonts w:ascii="宋体" w:hAnsi="宋体" w:cs="Arial"/>
          <w:color w:val="000000"/>
          <w:szCs w:val="21"/>
        </w:rPr>
        <w:t>原因</w:t>
      </w:r>
      <w:r>
        <w:rPr>
          <w:rFonts w:hint="eastAsia" w:ascii="宋体" w:hAnsi="宋体" w:cs="Arial"/>
          <w:color w:val="000000"/>
          <w:szCs w:val="21"/>
        </w:rPr>
        <w:t>需要作废或</w:t>
      </w:r>
      <w:r>
        <w:rPr>
          <w:rFonts w:ascii="宋体" w:hAnsi="宋体" w:cs="Arial"/>
          <w:color w:val="000000"/>
          <w:szCs w:val="21"/>
        </w:rPr>
        <w:t>退回重开,</w:t>
      </w:r>
      <w:r>
        <w:rPr>
          <w:rFonts w:hint="eastAsia" w:ascii="宋体" w:hAnsi="宋体" w:cs="Arial"/>
          <w:color w:val="000000"/>
          <w:szCs w:val="21"/>
        </w:rPr>
        <w:t>乙方</w:t>
      </w:r>
      <w:r>
        <w:rPr>
          <w:rFonts w:ascii="宋体" w:hAnsi="宋体" w:cs="Arial"/>
          <w:color w:val="000000"/>
          <w:szCs w:val="21"/>
        </w:rPr>
        <w:t>应及时</w:t>
      </w:r>
      <w:r>
        <w:rPr>
          <w:rFonts w:hint="eastAsia" w:ascii="宋体" w:hAnsi="宋体" w:cs="Arial"/>
          <w:color w:val="000000"/>
          <w:szCs w:val="21"/>
        </w:rPr>
        <w:t>书面</w:t>
      </w:r>
      <w:r>
        <w:rPr>
          <w:rFonts w:ascii="宋体" w:hAnsi="宋体" w:cs="Arial"/>
          <w:color w:val="000000"/>
          <w:szCs w:val="21"/>
        </w:rPr>
        <w:t>通知</w:t>
      </w:r>
      <w:r>
        <w:rPr>
          <w:rFonts w:hint="eastAsia" w:ascii="宋体" w:hAnsi="宋体"/>
          <w:szCs w:val="21"/>
          <w:lang w:eastAsia="zh-CN"/>
        </w:rPr>
        <w:t>甲方</w:t>
      </w:r>
      <w:r>
        <w:rPr>
          <w:rFonts w:ascii="宋体" w:hAnsi="宋体" w:cs="Arial"/>
          <w:color w:val="000000"/>
          <w:szCs w:val="21"/>
        </w:rPr>
        <w:t>,</w:t>
      </w:r>
      <w:r>
        <w:rPr>
          <w:rFonts w:hint="eastAsia" w:ascii="宋体" w:hAnsi="宋体" w:cs="Arial"/>
          <w:color w:val="000000"/>
          <w:szCs w:val="21"/>
        </w:rPr>
        <w:t>并承担由此给</w:t>
      </w:r>
      <w:r>
        <w:rPr>
          <w:rFonts w:hint="eastAsia" w:ascii="宋体" w:hAnsi="宋体"/>
          <w:szCs w:val="21"/>
          <w:lang w:eastAsia="zh-CN"/>
        </w:rPr>
        <w:t>甲方</w:t>
      </w:r>
      <w:r>
        <w:rPr>
          <w:rFonts w:hint="eastAsia" w:ascii="宋体" w:hAnsi="宋体" w:cs="Arial"/>
          <w:color w:val="000000"/>
          <w:szCs w:val="21"/>
        </w:rPr>
        <w:t>造成的经济损失和不良影响。</w:t>
      </w:r>
    </w:p>
    <w:p>
      <w:pPr>
        <w:spacing w:line="400" w:lineRule="exact"/>
        <w:ind w:firstLine="420" w:firstLineChars="200"/>
        <w:jc w:val="left"/>
        <w:rPr>
          <w:rFonts w:ascii="宋体" w:hAnsi="宋体" w:eastAsia="宋体"/>
          <w:szCs w:val="21"/>
        </w:rPr>
      </w:pPr>
      <w:r>
        <w:rPr>
          <w:rFonts w:ascii="宋体" w:hAnsi="宋体" w:eastAsia="宋体"/>
          <w:szCs w:val="21"/>
        </w:rPr>
        <w:t>4.4</w:t>
      </w:r>
      <w:r>
        <w:rPr>
          <w:rFonts w:hint="eastAsia" w:ascii="宋体" w:hAnsi="宋体" w:eastAsia="宋体"/>
          <w:szCs w:val="21"/>
        </w:rPr>
        <w:t>除非双方另有协议，订单中规定的价款金额是甲方向乙方支付的唯一金额。</w:t>
      </w:r>
    </w:p>
    <w:p>
      <w:pPr>
        <w:spacing w:line="400" w:lineRule="exact"/>
        <w:ind w:firstLine="420" w:firstLineChars="200"/>
        <w:rPr>
          <w:rFonts w:ascii="宋体" w:hAnsi="宋体" w:eastAsia="宋体"/>
          <w:szCs w:val="21"/>
        </w:rPr>
      </w:pPr>
      <w:r>
        <w:rPr>
          <w:rFonts w:hint="eastAsia" w:ascii="宋体" w:hAnsi="宋体" w:eastAsia="宋体"/>
          <w:szCs w:val="21"/>
        </w:rPr>
        <w:t>4.5 乙方收款账户：</w:t>
      </w:r>
    </w:p>
    <w:p>
      <w:pPr>
        <w:spacing w:line="400" w:lineRule="exact"/>
        <w:ind w:firstLine="420" w:firstLineChars="200"/>
        <w:rPr>
          <w:rFonts w:ascii="宋体" w:hAnsi="宋体" w:eastAsia="宋体"/>
          <w:szCs w:val="21"/>
        </w:rPr>
      </w:pPr>
      <w:r>
        <w:rPr>
          <w:rFonts w:hint="eastAsia" w:ascii="宋体" w:hAnsi="宋体" w:eastAsia="宋体"/>
          <w:szCs w:val="21"/>
        </w:rPr>
        <w:t xml:space="preserve">   账户名称：</w:t>
      </w:r>
    </w:p>
    <w:p>
      <w:pPr>
        <w:spacing w:line="400" w:lineRule="exact"/>
        <w:ind w:firstLine="420" w:firstLineChars="200"/>
        <w:rPr>
          <w:rFonts w:ascii="宋体" w:hAnsi="宋体" w:eastAsia="宋体"/>
          <w:szCs w:val="21"/>
        </w:rPr>
      </w:pPr>
      <w:r>
        <w:rPr>
          <w:rFonts w:hint="eastAsia" w:ascii="宋体" w:hAnsi="宋体" w:eastAsia="宋体"/>
          <w:szCs w:val="21"/>
        </w:rPr>
        <w:t xml:space="preserve">   账号：</w:t>
      </w:r>
    </w:p>
    <w:p>
      <w:pPr>
        <w:spacing w:line="400" w:lineRule="exact"/>
        <w:ind w:firstLine="420" w:firstLineChars="200"/>
        <w:rPr>
          <w:rFonts w:ascii="宋体" w:hAnsi="宋体" w:eastAsia="宋体"/>
          <w:szCs w:val="21"/>
        </w:rPr>
      </w:pPr>
      <w:r>
        <w:rPr>
          <w:rFonts w:hint="eastAsia" w:ascii="宋体" w:hAnsi="宋体" w:eastAsia="宋体"/>
          <w:szCs w:val="21"/>
        </w:rPr>
        <w:t xml:space="preserve">   开户行：</w:t>
      </w:r>
    </w:p>
    <w:p>
      <w:pPr>
        <w:spacing w:line="400" w:lineRule="exact"/>
        <w:ind w:firstLine="420" w:firstLineChars="200"/>
        <w:jc w:val="left"/>
        <w:rPr>
          <w:rFonts w:ascii="宋体" w:hAnsi="宋体" w:eastAsia="宋体"/>
          <w:szCs w:val="21"/>
        </w:rPr>
      </w:pPr>
      <w:r>
        <w:rPr>
          <w:rFonts w:hint="eastAsia" w:ascii="宋体" w:hAnsi="宋体" w:eastAsia="宋体"/>
          <w:szCs w:val="21"/>
        </w:rPr>
        <w:t>若乙方的收款账户有任何变更，乙方应在付款前___日书面通知甲方，否则甲方对任何由于乙方收款账户变更导致的延迟付款不承担任何违约责任。</w:t>
      </w:r>
    </w:p>
    <w:p>
      <w:pPr>
        <w:numPr>
          <w:numId w:val="0"/>
        </w:numPr>
        <w:adjustRightInd w:val="0"/>
        <w:snapToGrid w:val="0"/>
        <w:spacing w:line="400" w:lineRule="exact"/>
        <w:rPr>
          <w:rFonts w:ascii="宋体" w:hAnsi="宋体" w:eastAsia="宋体"/>
          <w:b/>
          <w:bCs/>
          <w:spacing w:val="4"/>
          <w:szCs w:val="21"/>
        </w:rPr>
      </w:pPr>
      <w:r>
        <w:rPr>
          <w:rFonts w:hint="eastAsia" w:ascii="宋体" w:hAnsi="宋体" w:eastAsia="宋体"/>
          <w:b/>
          <w:bCs/>
          <w:spacing w:val="4"/>
          <w:szCs w:val="21"/>
        </w:rPr>
        <w:t>5、订货方式、包装要求、交货时间及交货地点</w:t>
      </w:r>
    </w:p>
    <w:p>
      <w:pPr>
        <w:spacing w:line="40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.1交货周期（包括运输时间）为乙方</w:t>
      </w:r>
      <w:r>
        <w:rPr>
          <w:rFonts w:ascii="宋体" w:hAnsi="宋体" w:eastAsia="宋体"/>
          <w:szCs w:val="21"/>
        </w:rPr>
        <w:t>收到甲方采购订单后</w:t>
      </w:r>
      <w:r>
        <w:rPr>
          <w:rFonts w:hint="eastAsia" w:ascii="宋体" w:hAnsi="宋体" w:eastAsia="宋体"/>
          <w:szCs w:val="21"/>
        </w:rPr>
        <w:t>【1</w:t>
      </w:r>
      <w:r>
        <w:rPr>
          <w:rFonts w:hint="eastAsia" w:ascii="宋体" w:hAnsi="宋体"/>
          <w:szCs w:val="21"/>
          <w:lang w:val="en-US" w:eastAsia="zh-CN"/>
        </w:rPr>
        <w:t>0</w:t>
      </w:r>
      <w:r>
        <w:rPr>
          <w:rFonts w:hint="eastAsia" w:ascii="宋体" w:hAnsi="宋体" w:eastAsia="宋体"/>
          <w:szCs w:val="21"/>
        </w:rPr>
        <w:t>】日内</w:t>
      </w:r>
      <w:r>
        <w:rPr>
          <w:rFonts w:ascii="宋体" w:hAnsi="宋体" w:eastAsia="宋体"/>
          <w:szCs w:val="21"/>
        </w:rPr>
        <w:t>到货</w:t>
      </w:r>
      <w:r>
        <w:rPr>
          <w:rFonts w:hint="eastAsia" w:ascii="宋体" w:hAnsi="宋体" w:eastAsia="宋体"/>
          <w:szCs w:val="21"/>
        </w:rPr>
        <w:t>，具体交货时间采购订单另有约定的按采购订单约定日期执行。</w:t>
      </w:r>
    </w:p>
    <w:p>
      <w:pPr>
        <w:spacing w:line="40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.2.1甲方确认收到该标的物外包装未有重大且明显破损；</w:t>
      </w:r>
    </w:p>
    <w:p>
      <w:pPr>
        <w:spacing w:line="40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eastAsia="宋体"/>
          <w:szCs w:val="21"/>
        </w:rPr>
      </w:pPr>
      <w:r>
        <w:rPr>
          <w:rFonts w:ascii="宋体" w:hAnsi="宋体" w:eastAsia="宋体"/>
          <w:szCs w:val="21"/>
        </w:rPr>
        <w:t>5</w:t>
      </w:r>
      <w:r>
        <w:rPr>
          <w:rFonts w:hint="eastAsia" w:ascii="宋体" w:hAnsi="宋体" w:eastAsia="宋体"/>
          <w:szCs w:val="21"/>
        </w:rPr>
        <w:t>.2.3即使签收了送货单，甲方仍有权在收到产品后对产品的数量、质量、外包装、标示等提出异议，并随时要求乙方及时处理。</w:t>
      </w:r>
    </w:p>
    <w:p>
      <w:pPr>
        <w:spacing w:line="400" w:lineRule="exact"/>
        <w:ind w:firstLine="420" w:firstLineChars="200"/>
        <w:rPr>
          <w:rFonts w:ascii="宋体" w:hAnsi="宋体" w:eastAsia="宋体"/>
          <w:szCs w:val="21"/>
        </w:rPr>
      </w:pPr>
      <w:r>
        <w:rPr>
          <w:rFonts w:hint="eastAsia" w:ascii="宋体" w:hAnsi="宋体" w:eastAsia="宋体"/>
          <w:szCs w:val="21"/>
        </w:rPr>
        <w:t>5.2.4 甲方有权</w:t>
      </w:r>
      <w:r>
        <w:rPr>
          <w:rFonts w:ascii="宋体" w:hAnsi="宋体" w:eastAsia="宋体"/>
          <w:szCs w:val="21"/>
        </w:rPr>
        <w:t>根据</w:t>
      </w:r>
      <w:r>
        <w:rPr>
          <w:rFonts w:hint="eastAsia" w:ascii="宋体" w:hAnsi="宋体" w:eastAsia="宋体"/>
          <w:szCs w:val="21"/>
        </w:rPr>
        <w:t>实际</w:t>
      </w:r>
      <w:r>
        <w:rPr>
          <w:rFonts w:ascii="宋体" w:hAnsi="宋体" w:eastAsia="宋体"/>
          <w:szCs w:val="21"/>
        </w:rPr>
        <w:t>需求更改</w:t>
      </w:r>
      <w:r>
        <w:rPr>
          <w:rFonts w:hint="eastAsia" w:ascii="宋体" w:hAnsi="宋体" w:eastAsia="宋体"/>
          <w:szCs w:val="21"/>
        </w:rPr>
        <w:t>产品</w:t>
      </w:r>
      <w:r>
        <w:rPr>
          <w:rFonts w:ascii="宋体" w:hAnsi="宋体" w:eastAsia="宋体"/>
          <w:szCs w:val="21"/>
        </w:rPr>
        <w:t>包装要求，</w:t>
      </w:r>
      <w:r>
        <w:rPr>
          <w:rFonts w:hint="eastAsia" w:ascii="宋体" w:hAnsi="宋体" w:eastAsia="宋体"/>
          <w:szCs w:val="21"/>
        </w:rPr>
        <w:t>乙方</w:t>
      </w:r>
      <w:r>
        <w:rPr>
          <w:rFonts w:ascii="宋体" w:hAnsi="宋体" w:eastAsia="宋体"/>
          <w:szCs w:val="21"/>
        </w:rPr>
        <w:t>不得以甲方包装要求变更</w:t>
      </w:r>
      <w:r>
        <w:rPr>
          <w:rFonts w:hint="eastAsia" w:ascii="宋体" w:hAnsi="宋体" w:eastAsia="宋体"/>
          <w:szCs w:val="21"/>
        </w:rPr>
        <w:t>为由要求</w:t>
      </w:r>
      <w:r>
        <w:rPr>
          <w:rFonts w:ascii="宋体" w:hAnsi="宋体" w:eastAsia="宋体"/>
          <w:szCs w:val="21"/>
        </w:rPr>
        <w:t>调整产品价格。</w:t>
      </w:r>
    </w:p>
    <w:p>
      <w:pPr>
        <w:tabs>
          <w:tab w:val="left" w:pos="720"/>
        </w:tabs>
        <w:ind w:firstLine="420" w:firstLineChars="200"/>
        <w:rPr>
          <w:rFonts w:ascii="宋体" w:hAnsi="宋体"/>
          <w:szCs w:val="21"/>
        </w:rPr>
      </w:pPr>
      <w:r>
        <w:rPr>
          <w:rFonts w:hint="eastAsia" w:ascii="宋体" w:hAnsi="宋体" w:eastAsia="宋体"/>
          <w:szCs w:val="21"/>
        </w:rPr>
        <w:t>5.</w:t>
      </w:r>
      <w:r>
        <w:rPr>
          <w:rFonts w:ascii="宋体" w:hAnsi="宋体" w:eastAsia="宋体"/>
          <w:szCs w:val="21"/>
        </w:rPr>
        <w:t>2.5</w:t>
      </w:r>
      <w:r>
        <w:rPr>
          <w:rFonts w:hint="eastAsia" w:ascii="宋体" w:hAnsi="宋体"/>
          <w:szCs w:val="21"/>
        </w:rPr>
        <w:t>如果乙方不能满足已接受订单的交货需求，乙方应立即通知</w:t>
      </w:r>
      <w:r>
        <w:rPr>
          <w:rFonts w:hint="eastAsia" w:ascii="宋体" w:hAnsi="宋体"/>
          <w:szCs w:val="21"/>
          <w:lang w:eastAsia="zh-CN"/>
        </w:rPr>
        <w:t>甲方</w:t>
      </w:r>
      <w:r>
        <w:rPr>
          <w:rFonts w:hint="eastAsia" w:ascii="宋体" w:hAnsi="宋体"/>
          <w:szCs w:val="21"/>
        </w:rPr>
        <w:t>，经</w:t>
      </w:r>
      <w:r>
        <w:rPr>
          <w:rFonts w:hint="eastAsia" w:ascii="宋体" w:hAnsi="宋体"/>
          <w:szCs w:val="21"/>
          <w:lang w:eastAsia="zh-CN"/>
        </w:rPr>
        <w:t>甲方</w:t>
      </w:r>
      <w:r>
        <w:rPr>
          <w:rFonts w:hint="eastAsia" w:ascii="宋体" w:hAnsi="宋体"/>
          <w:szCs w:val="21"/>
        </w:rPr>
        <w:t>书面同意后，允许分批交货或采用更快捷的运输方式，但因此而产生的额外费用由乙方承担。</w:t>
      </w:r>
    </w:p>
    <w:p>
      <w:pPr>
        <w:spacing w:line="400" w:lineRule="exact"/>
        <w:ind w:firstLine="420" w:firstLineChars="200"/>
        <w:rPr>
          <w:rFonts w:hint="eastAsia" w:ascii="宋体" w:hAnsi="宋体"/>
          <w:szCs w:val="21"/>
        </w:rPr>
      </w:pPr>
      <w:r>
        <w:rPr>
          <w:rFonts w:hint="eastAsia" w:ascii="宋体" w:hAnsi="宋体"/>
          <w:szCs w:val="21"/>
        </w:rPr>
        <w:t>5.2.</w:t>
      </w:r>
      <w:r>
        <w:rPr>
          <w:rFonts w:hint="eastAsia" w:ascii="宋体" w:hAnsi="宋体"/>
          <w:szCs w:val="21"/>
          <w:lang w:val="en-US" w:eastAsia="zh-CN"/>
        </w:rPr>
        <w:t>6</w:t>
      </w:r>
      <w:r>
        <w:rPr>
          <w:rFonts w:hint="eastAsia" w:ascii="宋体" w:hAnsi="宋体"/>
          <w:szCs w:val="21"/>
        </w:rPr>
        <w:t>如乙方不能按双方约定的订单时间、数量、质量要求交货达3次以上（包括但不限于推迟或部分交货、数量短缺、存在质量缺陷等），除非本合同约定可以免责的情形外，甲方有权单方调整乙方的供货量、暂停或停止供货或终止本协议，由此造成的全部损失由乙方承担。</w:t>
      </w:r>
    </w:p>
    <w:p>
      <w:pPr>
        <w:spacing w:line="400" w:lineRule="exact"/>
        <w:rPr>
          <w:rFonts w:ascii="宋体" w:hAnsi="宋体" w:eastAsia="宋体"/>
          <w:b/>
          <w:szCs w:val="21"/>
        </w:rPr>
      </w:pPr>
      <w:r>
        <w:rPr>
          <w:rFonts w:hint="eastAsia" w:ascii="宋体" w:hAnsi="宋体" w:eastAsia="宋体"/>
          <w:b/>
          <w:szCs w:val="21"/>
        </w:rPr>
        <w:t>6、交付</w:t>
      </w:r>
    </w:p>
    <w:p>
      <w:pPr>
        <w:spacing w:line="400" w:lineRule="exact"/>
        <w:ind w:firstLine="420" w:firstLineChars="200"/>
        <w:rPr>
          <w:rFonts w:ascii="宋体" w:hAnsi="宋体" w:eastAsia="宋体"/>
          <w:szCs w:val="21"/>
        </w:rPr>
      </w:pPr>
      <w:r>
        <w:rPr>
          <w:rFonts w:hint="eastAsia" w:ascii="宋体" w:hAnsi="宋体" w:eastAsia="宋体"/>
          <w:szCs w:val="21"/>
        </w:rPr>
        <w:t xml:space="preserve">6.1交付地点：采购订单约定地点。 </w:t>
      </w:r>
    </w:p>
    <w:p>
      <w:pPr>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2交货如无其他约定，是指由乙方或乙方委托的人员或机构将货物交到交货地点，与甲方或甲方书面指定的收货人办理交货手续，并同时提供有关货物的单证和资料，乙方承担相应费用，取得甲方出具的收货单据。</w:t>
      </w:r>
    </w:p>
    <w:p>
      <w:pPr>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.3如甲方需要更改交货日期、交货地点、交货数量和收货人，经双方友好协商，甲方应在合理的时间内以书面交货通知的方式知会乙方。是否按时交货根据货物实际到达甲方指定地点的日期来判断。</w:t>
      </w:r>
    </w:p>
    <w:p>
      <w:pPr>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.5未经</w:t>
      </w:r>
      <w:r>
        <w:rPr>
          <w:rFonts w:hint="eastAsia" w:ascii="宋体" w:hAnsi="宋体" w:eastAsia="宋体"/>
          <w:szCs w:val="21"/>
          <w:lang w:eastAsia="zh-CN"/>
        </w:rPr>
        <w:t>书面</w:t>
      </w:r>
      <w:r>
        <w:rPr>
          <w:rFonts w:hint="eastAsia" w:ascii="宋体" w:hAnsi="宋体" w:eastAsia="宋体"/>
          <w:szCs w:val="21"/>
        </w:rPr>
        <w:t>甲方同意，乙方不得提前交货，否则视为不按时交货，甲方有权拒收；</w:t>
      </w:r>
    </w:p>
    <w:p>
      <w:pPr>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.6对于任何可预见的延期交付，乙方都必须及时通知甲方并采取补救措施，由此产生的费用</w:t>
      </w:r>
      <w:r>
        <w:rPr>
          <w:rFonts w:hint="eastAsia" w:ascii="宋体" w:hAnsi="宋体" w:eastAsia="宋体"/>
          <w:szCs w:val="21"/>
          <w:lang w:eastAsia="zh-CN"/>
        </w:rPr>
        <w:t>及损失</w:t>
      </w:r>
      <w:r>
        <w:rPr>
          <w:rFonts w:hint="eastAsia" w:ascii="宋体" w:hAnsi="宋体" w:eastAsia="宋体"/>
          <w:szCs w:val="21"/>
        </w:rPr>
        <w:t>，由乙方承担。</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6.</w:t>
      </w:r>
      <w:r>
        <w:rPr>
          <w:rFonts w:hint="eastAsia" w:ascii="宋体" w:hAnsi="宋体" w:eastAsia="宋体"/>
          <w:szCs w:val="21"/>
        </w:rPr>
        <w:t>7运输费用、保险费用、符合运输条件的特定包装费用以及其他相关费用由乙方承担。在运输过程中发生货物的毁损、失火等风险均由乙方承担。</w:t>
      </w:r>
    </w:p>
    <w:p>
      <w:pPr>
        <w:numPr>
          <w:numId w:val="0"/>
        </w:numPr>
        <w:adjustRightInd w:val="0"/>
        <w:snapToGrid w:val="0"/>
        <w:spacing w:line="400" w:lineRule="exact"/>
        <w:rPr>
          <w:rFonts w:ascii="宋体" w:hAnsi="宋体" w:eastAsia="宋体"/>
          <w:b/>
          <w:bCs/>
          <w:spacing w:val="4"/>
          <w:szCs w:val="21"/>
        </w:rPr>
      </w:pPr>
      <w:r>
        <w:rPr>
          <w:rFonts w:ascii="宋体" w:hAnsi="宋体" w:eastAsia="宋体"/>
          <w:b/>
          <w:bCs/>
          <w:spacing w:val="4"/>
          <w:szCs w:val="21"/>
        </w:rPr>
        <w:t>7</w:t>
      </w:r>
      <w:r>
        <w:rPr>
          <w:rFonts w:hint="eastAsia" w:ascii="宋体" w:hAnsi="宋体" w:eastAsia="宋体"/>
          <w:b/>
          <w:bCs/>
          <w:spacing w:val="4"/>
          <w:szCs w:val="21"/>
        </w:rPr>
        <w:t>、产品包装</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7</w:t>
      </w:r>
      <w:r>
        <w:rPr>
          <w:rFonts w:hint="eastAsia" w:ascii="宋体" w:hAnsi="宋体" w:eastAsia="宋体"/>
          <w:szCs w:val="21"/>
        </w:rPr>
        <w:t>.1按照甲方要求的标准包装执行。由于包装不善所引起的货物锈蚀、损坏和损失等均由乙方承担。</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7</w:t>
      </w:r>
      <w:r>
        <w:rPr>
          <w:rFonts w:hint="eastAsia" w:ascii="宋体" w:hAnsi="宋体" w:eastAsia="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eastAsia="宋体"/>
          <w:b/>
          <w:bCs/>
          <w:spacing w:val="4"/>
          <w:szCs w:val="21"/>
        </w:rPr>
      </w:pPr>
      <w:r>
        <w:rPr>
          <w:rFonts w:ascii="宋体" w:hAnsi="宋体" w:eastAsia="宋体"/>
          <w:b/>
          <w:bCs/>
          <w:spacing w:val="4"/>
          <w:szCs w:val="21"/>
        </w:rPr>
        <w:t>8</w:t>
      </w:r>
      <w:r>
        <w:rPr>
          <w:rFonts w:hint="eastAsia" w:ascii="宋体" w:hAnsi="宋体" w:eastAsia="宋体"/>
          <w:b/>
          <w:bCs/>
          <w:spacing w:val="4"/>
          <w:szCs w:val="21"/>
        </w:rPr>
        <w:t>、产品的质量要求、技术标准、标识要求</w:t>
      </w:r>
    </w:p>
    <w:p>
      <w:pPr>
        <w:adjustRightInd w:val="0"/>
        <w:snapToGrid w:val="0"/>
        <w:spacing w:line="400" w:lineRule="exact"/>
        <w:ind w:firstLine="420" w:firstLineChars="200"/>
        <w:rPr>
          <w:rFonts w:hint="eastAsia" w:ascii="宋体" w:hAnsi="宋体" w:eastAsia="宋体"/>
          <w:szCs w:val="21"/>
        </w:rPr>
      </w:pPr>
      <w:r>
        <w:rPr>
          <w:rFonts w:hint="eastAsia" w:ascii="宋体" w:hAnsi="宋体" w:eastAsia="宋体"/>
          <w:szCs w:val="21"/>
        </w:rPr>
        <w:t>8.1乙方保证产品生产过程相关的技术和质量达到符合国家标准、行业标准。</w:t>
      </w:r>
    </w:p>
    <w:p>
      <w:pPr>
        <w:adjustRightInd w:val="0"/>
        <w:snapToGrid w:val="0"/>
        <w:spacing w:line="400" w:lineRule="exact"/>
        <w:ind w:firstLine="420" w:firstLineChars="200"/>
        <w:rPr>
          <w:rFonts w:ascii="宋体" w:hAnsi="宋体" w:eastAsia="宋体"/>
          <w:szCs w:val="21"/>
        </w:rPr>
      </w:pPr>
      <w:r>
        <w:rPr>
          <w:rFonts w:hint="eastAsia" w:ascii="宋体" w:hAnsi="宋体" w:eastAsia="宋体"/>
          <w:szCs w:val="21"/>
          <w:lang w:val="en-US" w:eastAsia="zh-CN"/>
        </w:rPr>
        <w:t>8.2</w:t>
      </w:r>
      <w:r>
        <w:rPr>
          <w:rFonts w:hint="eastAsia" w:ascii="宋体" w:hAnsi="宋体" w:eastAsia="宋体"/>
          <w:szCs w:val="21"/>
        </w:rPr>
        <w:t>按双方签订的《技术协议》、产品规格书、甲方产品</w:t>
      </w:r>
      <w:r>
        <w:rPr>
          <w:rFonts w:ascii="宋体" w:hAnsi="宋体" w:eastAsia="宋体"/>
          <w:szCs w:val="21"/>
        </w:rPr>
        <w:t>图纸、</w:t>
      </w:r>
      <w:r>
        <w:rPr>
          <w:rFonts w:hint="eastAsia" w:ascii="宋体" w:hAnsi="宋体" w:eastAsia="宋体"/>
          <w:szCs w:val="21"/>
        </w:rPr>
        <w:t>《质量协议》及甲方标识要求等执行。</w:t>
      </w:r>
    </w:p>
    <w:p>
      <w:pPr>
        <w:numPr>
          <w:numId w:val="0"/>
        </w:numPr>
        <w:adjustRightInd w:val="0"/>
        <w:snapToGrid w:val="0"/>
        <w:spacing w:line="400" w:lineRule="exact"/>
        <w:rPr>
          <w:rFonts w:ascii="宋体" w:hAnsi="宋体" w:eastAsia="宋体"/>
          <w:b/>
          <w:bCs/>
          <w:spacing w:val="4"/>
          <w:szCs w:val="21"/>
        </w:rPr>
      </w:pPr>
      <w:r>
        <w:rPr>
          <w:rFonts w:ascii="宋体" w:hAnsi="宋体" w:eastAsia="宋体"/>
          <w:b/>
          <w:bCs/>
          <w:spacing w:val="4"/>
          <w:szCs w:val="21"/>
        </w:rPr>
        <w:t>9</w:t>
      </w:r>
      <w:r>
        <w:rPr>
          <w:rFonts w:hint="eastAsia" w:ascii="宋体" w:hAnsi="宋体" w:eastAsia="宋体"/>
          <w:b/>
          <w:bCs/>
          <w:spacing w:val="4"/>
          <w:szCs w:val="21"/>
        </w:rPr>
        <w:t>、产品验收</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9</w:t>
      </w:r>
      <w:r>
        <w:rPr>
          <w:rFonts w:hint="eastAsia" w:ascii="宋体" w:hAnsi="宋体" w:eastAsia="宋体"/>
          <w:szCs w:val="21"/>
        </w:rPr>
        <w:t>.1货到甲方公司后，甲方将依据本协议第</w:t>
      </w:r>
      <w:r>
        <w:rPr>
          <w:rFonts w:ascii="宋体" w:hAnsi="宋体" w:eastAsia="宋体"/>
          <w:szCs w:val="21"/>
        </w:rPr>
        <w:t>8</w:t>
      </w:r>
      <w:r>
        <w:rPr>
          <w:rFonts w:hint="eastAsia" w:ascii="宋体" w:hAnsi="宋体" w:eastAsia="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9</w:t>
      </w:r>
      <w:r>
        <w:rPr>
          <w:rFonts w:hint="eastAsia" w:ascii="宋体" w:hAnsi="宋体" w:eastAsia="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9</w:t>
      </w:r>
      <w:r>
        <w:rPr>
          <w:rFonts w:hint="eastAsia" w:ascii="宋体" w:hAnsi="宋体" w:eastAsia="宋体"/>
          <w:szCs w:val="21"/>
        </w:rPr>
        <w:t>.3质量不符合本协议第</w:t>
      </w:r>
      <w:r>
        <w:rPr>
          <w:rFonts w:ascii="宋体" w:hAnsi="宋体" w:eastAsia="宋体"/>
          <w:szCs w:val="21"/>
        </w:rPr>
        <w:t>8</w:t>
      </w:r>
      <w:r>
        <w:rPr>
          <w:rFonts w:hint="eastAsia" w:ascii="宋体" w:hAnsi="宋体" w:eastAsia="宋体"/>
          <w:szCs w:val="21"/>
        </w:rPr>
        <w:t>条要求的，甲方有权拒绝接收货物</w:t>
      </w:r>
      <w:r>
        <w:rPr>
          <w:rFonts w:hint="eastAsia" w:ascii="宋体" w:hAnsi="宋体" w:eastAsia="宋体"/>
          <w:szCs w:val="21"/>
          <w:lang w:eastAsia="zh-CN"/>
        </w:rPr>
        <w:t>、要求退换货、</w:t>
      </w:r>
      <w:r>
        <w:rPr>
          <w:rFonts w:hint="eastAsia" w:ascii="宋体" w:hAnsi="宋体" w:eastAsia="宋体"/>
          <w:szCs w:val="21"/>
        </w:rPr>
        <w:t>解除协议，产生的损失由乙方承担。如有争议，由有评价资格的第三方机构对争议部分进行鉴定，费用由乙方垫付。货物符合质量标准的，鉴定费由甲方承担；货物不符合质量标准的，鉴定费由乙方承担。</w:t>
      </w:r>
    </w:p>
    <w:p>
      <w:pPr>
        <w:adjustRightInd w:val="0"/>
        <w:snapToGrid w:val="0"/>
        <w:spacing w:line="400" w:lineRule="exact"/>
        <w:ind w:firstLine="420" w:firstLineChars="200"/>
        <w:rPr>
          <w:rFonts w:ascii="宋体" w:hAnsi="宋体" w:eastAsia="宋体"/>
          <w:szCs w:val="21"/>
        </w:rPr>
      </w:pPr>
      <w:r>
        <w:rPr>
          <w:rFonts w:hint="eastAsia" w:ascii="宋体" w:hAnsi="宋体" w:eastAsia="宋体"/>
          <w:szCs w:val="21"/>
        </w:rPr>
        <w:t>9.4  自乙方将产品交付甲方</w:t>
      </w:r>
      <w:r>
        <w:rPr>
          <w:rFonts w:hint="eastAsia" w:ascii="宋体" w:hAnsi="宋体" w:eastAsia="宋体"/>
          <w:szCs w:val="21"/>
          <w:lang w:eastAsia="zh-CN"/>
        </w:rPr>
        <w:t>且验收合格之日起</w:t>
      </w:r>
      <w:r>
        <w:rPr>
          <w:rFonts w:hint="eastAsia" w:ascii="宋体" w:hAnsi="宋体" w:eastAsia="宋体"/>
          <w:szCs w:val="21"/>
        </w:rPr>
        <w:t>，产品损毁、灭失风险转移至甲方。</w:t>
      </w:r>
    </w:p>
    <w:p>
      <w:pPr>
        <w:numPr>
          <w:numId w:val="0"/>
        </w:numPr>
        <w:adjustRightInd w:val="0"/>
        <w:snapToGrid w:val="0"/>
        <w:spacing w:line="400" w:lineRule="exact"/>
        <w:rPr>
          <w:rFonts w:ascii="宋体" w:hAnsi="宋体" w:eastAsia="宋体"/>
          <w:b/>
          <w:bCs/>
          <w:spacing w:val="4"/>
          <w:szCs w:val="21"/>
        </w:rPr>
      </w:pPr>
      <w:r>
        <w:rPr>
          <w:rFonts w:ascii="宋体" w:hAnsi="宋体" w:eastAsia="宋体"/>
          <w:b/>
          <w:bCs/>
          <w:spacing w:val="4"/>
          <w:szCs w:val="21"/>
        </w:rPr>
        <w:t>10</w:t>
      </w:r>
      <w:r>
        <w:rPr>
          <w:rFonts w:hint="eastAsia" w:ascii="宋体" w:hAnsi="宋体" w:eastAsia="宋体"/>
          <w:b/>
          <w:bCs/>
          <w:spacing w:val="4"/>
          <w:szCs w:val="21"/>
        </w:rPr>
        <w:t>、品质保证及服务</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10</w:t>
      </w:r>
      <w:r>
        <w:rPr>
          <w:rFonts w:hint="eastAsia" w:ascii="宋体" w:hAnsi="宋体" w:eastAsia="宋体"/>
          <w:szCs w:val="21"/>
        </w:rPr>
        <w:t>.1质保期：乙方对其所供产品提供自到货且经甲方验收合格并签署验收单之日起【</w:t>
      </w:r>
      <w:r>
        <w:rPr>
          <w:rFonts w:hint="eastAsia" w:ascii="宋体" w:hAnsi="宋体"/>
          <w:szCs w:val="21"/>
          <w:lang w:val="en-US" w:eastAsia="zh-CN"/>
        </w:rPr>
        <w:t>96</w:t>
      </w:r>
      <w:r>
        <w:rPr>
          <w:rFonts w:hint="eastAsia" w:ascii="宋体" w:hAnsi="宋体" w:eastAsia="宋体"/>
          <w:szCs w:val="21"/>
        </w:rPr>
        <w:t>】个月的品质保障。</w:t>
      </w:r>
    </w:p>
    <w:p>
      <w:pPr>
        <w:ind w:firstLine="420" w:firstLineChars="200"/>
        <w:rPr>
          <w:color w:val="000000"/>
        </w:rPr>
      </w:pPr>
      <w:r>
        <w:rPr>
          <w:rFonts w:ascii="宋体" w:hAnsi="宋体" w:eastAsia="宋体"/>
          <w:szCs w:val="21"/>
        </w:rPr>
        <w:t>10</w:t>
      </w:r>
      <w:r>
        <w:rPr>
          <w:rFonts w:hint="eastAsia" w:ascii="宋体" w:hAnsi="宋体" w:eastAsia="宋体"/>
          <w:szCs w:val="21"/>
        </w:rPr>
        <w:t>.2质保期内，出现产品质量问题，甲方提供退货原因说明及数量统计，应自收到甲方通知之日起24小时内确认，并对该产品无条件给予免费退换并承担因退换货产生的运费</w:t>
      </w:r>
      <w:r>
        <w:rPr>
          <w:rFonts w:hint="eastAsia" w:ascii="宋体" w:hAnsi="宋体" w:eastAsia="宋体"/>
          <w:szCs w:val="21"/>
          <w:lang w:eastAsia="zh-CN"/>
        </w:rPr>
        <w:t>及风险</w:t>
      </w:r>
      <w:r>
        <w:rPr>
          <w:rFonts w:hint="eastAsia" w:ascii="宋体" w:hAnsi="宋体" w:eastAsia="宋体"/>
          <w:szCs w:val="21"/>
        </w:rPr>
        <w:t>。更换的产品享有更换后经甲方验收合格起重新计算质保期。</w:t>
      </w:r>
    </w:p>
    <w:p>
      <w:pPr>
        <w:tabs>
          <w:tab w:val="left" w:pos="562"/>
        </w:tabs>
        <w:ind w:firstLine="420" w:firstLineChars="200"/>
        <w:rPr>
          <w:rFonts w:ascii="宋体" w:hAnsi="宋体"/>
          <w:color w:val="000000"/>
          <w:szCs w:val="21"/>
        </w:rPr>
      </w:pPr>
      <w:r>
        <w:rPr>
          <w:rFonts w:hint="eastAsia" w:ascii="宋体" w:hAnsi="宋体" w:eastAsia="宋体"/>
          <w:szCs w:val="21"/>
        </w:rPr>
        <w:t>10.</w:t>
      </w:r>
      <w:r>
        <w:rPr>
          <w:rFonts w:hint="eastAsia" w:ascii="宋体" w:hAnsi="宋体"/>
          <w:szCs w:val="21"/>
          <w:lang w:val="en-US" w:eastAsia="zh-CN"/>
        </w:rPr>
        <w:t>3</w:t>
      </w:r>
      <w:r>
        <w:rPr>
          <w:rFonts w:hint="eastAsia" w:ascii="宋体" w:hAnsi="宋体" w:eastAsia="宋体"/>
          <w:szCs w:val="21"/>
          <w:lang w:eastAsia="zh-CN"/>
        </w:rPr>
        <w:t>质保</w:t>
      </w:r>
      <w:r>
        <w:rPr>
          <w:rFonts w:hint="eastAsia"/>
          <w:color w:val="000000"/>
        </w:rPr>
        <w:t>期内因乙方原因所</w:t>
      </w:r>
      <w:r>
        <w:rPr>
          <w:rFonts w:hint="eastAsia" w:ascii="宋体" w:hAnsi="宋体"/>
          <w:color w:val="000000"/>
          <w:szCs w:val="21"/>
        </w:rPr>
        <w:t>造成的故障品的</w:t>
      </w:r>
      <w:r>
        <w:rPr>
          <w:rFonts w:hint="eastAsia" w:ascii="宋体" w:hAnsi="宋体"/>
          <w:color w:val="000000"/>
          <w:szCs w:val="21"/>
          <w:lang w:eastAsia="zh-CN"/>
        </w:rPr>
        <w:t>（</w:t>
      </w:r>
      <w:r>
        <w:rPr>
          <w:rFonts w:hint="eastAsia" w:ascii="宋体" w:hAnsi="宋体"/>
          <w:color w:val="000000"/>
          <w:szCs w:val="21"/>
        </w:rPr>
        <w:t>包括但不限于运输和保险等</w:t>
      </w:r>
      <w:r>
        <w:rPr>
          <w:rFonts w:hint="eastAsia" w:ascii="宋体" w:hAnsi="宋体"/>
          <w:color w:val="000000"/>
          <w:szCs w:val="21"/>
          <w:lang w:eastAsia="zh-CN"/>
        </w:rPr>
        <w:t>）</w:t>
      </w:r>
      <w:r>
        <w:rPr>
          <w:rFonts w:hint="eastAsia" w:ascii="宋体" w:hAnsi="宋体"/>
          <w:color w:val="000000"/>
          <w:szCs w:val="21"/>
        </w:rPr>
        <w:t>费用由乙方承担，在乙方提出书面申请且</w:t>
      </w:r>
      <w:r>
        <w:rPr>
          <w:rFonts w:hint="eastAsia" w:ascii="宋体" w:hAnsi="宋体"/>
          <w:color w:val="000000"/>
          <w:szCs w:val="21"/>
          <w:lang w:eastAsia="zh-CN"/>
        </w:rPr>
        <w:t>甲方</w:t>
      </w:r>
      <w:r>
        <w:rPr>
          <w:rFonts w:hint="eastAsia" w:ascii="宋体" w:hAnsi="宋体"/>
          <w:color w:val="000000"/>
          <w:szCs w:val="21"/>
        </w:rPr>
        <w:t>书面确认的情况下，</w:t>
      </w:r>
      <w:r>
        <w:rPr>
          <w:rFonts w:hint="eastAsia" w:ascii="宋体" w:hAnsi="宋体"/>
          <w:szCs w:val="21"/>
          <w:lang w:eastAsia="zh-CN"/>
        </w:rPr>
        <w:t>甲方</w:t>
      </w:r>
      <w:r>
        <w:rPr>
          <w:rFonts w:hint="eastAsia" w:ascii="宋体" w:hAnsi="宋体"/>
          <w:color w:val="000000"/>
          <w:szCs w:val="21"/>
        </w:rPr>
        <w:t>可以代为安排，但相关费用由乙方承担。</w:t>
      </w:r>
      <w:r>
        <w:rPr>
          <w:rFonts w:hint="eastAsia" w:ascii="宋体" w:hAnsi="宋体"/>
          <w:color w:val="000000"/>
          <w:szCs w:val="21"/>
          <w:lang w:eastAsia="zh-CN"/>
        </w:rPr>
        <w:t>质保</w:t>
      </w:r>
      <w:r>
        <w:rPr>
          <w:rFonts w:hint="eastAsia" w:ascii="宋体" w:hAnsi="宋体"/>
          <w:color w:val="000000"/>
          <w:szCs w:val="21"/>
        </w:rPr>
        <w:t>期之外的运、保费用由</w:t>
      </w:r>
      <w:r>
        <w:rPr>
          <w:rFonts w:hint="eastAsia" w:ascii="宋体" w:hAnsi="宋体"/>
          <w:szCs w:val="21"/>
          <w:lang w:eastAsia="zh-CN"/>
        </w:rPr>
        <w:t>甲方</w:t>
      </w:r>
      <w:r>
        <w:rPr>
          <w:rFonts w:hint="eastAsia" w:ascii="宋体" w:hAnsi="宋体"/>
          <w:color w:val="000000"/>
          <w:szCs w:val="21"/>
        </w:rPr>
        <w:t>承担。</w:t>
      </w:r>
      <w:r>
        <w:rPr>
          <w:rFonts w:hint="eastAsia" w:ascii="宋体" w:hAnsi="宋体"/>
          <w:color w:val="000000"/>
          <w:szCs w:val="21"/>
          <w:lang w:eastAsia="zh-CN"/>
        </w:rPr>
        <w:t>质保</w:t>
      </w:r>
      <w:r>
        <w:rPr>
          <w:rFonts w:hint="eastAsia" w:ascii="宋体" w:hAnsi="宋体"/>
          <w:color w:val="000000"/>
          <w:szCs w:val="21"/>
        </w:rPr>
        <w:t>期内，如有必要，由专业检验机构做专业检验的，</w:t>
      </w:r>
      <w:r>
        <w:rPr>
          <w:rFonts w:hint="eastAsia" w:ascii="宋体" w:hAnsi="宋体"/>
          <w:color w:val="000000"/>
          <w:szCs w:val="21"/>
          <w:lang w:eastAsia="zh-CN"/>
        </w:rPr>
        <w:t>鉴定费用由提出鉴定的一方垫付，</w:t>
      </w:r>
      <w:r>
        <w:rPr>
          <w:rFonts w:hint="eastAsia" w:ascii="宋体" w:hAnsi="宋体"/>
          <w:color w:val="000000"/>
          <w:szCs w:val="21"/>
        </w:rPr>
        <w:t>如检验结果确定是乙方责任的，其检验费用由乙方支付，如非乙方责任，检验费由</w:t>
      </w:r>
      <w:r>
        <w:rPr>
          <w:rFonts w:hint="eastAsia" w:ascii="宋体" w:hAnsi="宋体"/>
          <w:color w:val="000000"/>
          <w:szCs w:val="21"/>
          <w:lang w:eastAsia="zh-CN"/>
        </w:rPr>
        <w:t>甲方</w:t>
      </w:r>
      <w:r>
        <w:rPr>
          <w:rFonts w:hint="eastAsia" w:ascii="宋体" w:hAnsi="宋体"/>
          <w:color w:val="000000"/>
          <w:szCs w:val="21"/>
        </w:rPr>
        <w:t>支付。</w:t>
      </w:r>
    </w:p>
    <w:p>
      <w:pPr>
        <w:spacing w:line="276"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1</w:t>
      </w:r>
      <w:r>
        <w:rPr>
          <w:rFonts w:hint="eastAsia" w:ascii="宋体" w:hAnsi="宋体"/>
          <w:b/>
          <w:bCs/>
          <w:color w:val="000000"/>
          <w:szCs w:val="21"/>
        </w:rPr>
        <w:t>、</w:t>
      </w:r>
      <w:r>
        <w:rPr>
          <w:rFonts w:ascii="宋体" w:hAnsi="宋体"/>
          <w:b/>
          <w:bCs/>
          <w:color w:val="000000"/>
          <w:szCs w:val="21"/>
        </w:rPr>
        <w:t>可追溯性条款</w:t>
      </w:r>
    </w:p>
    <w:p>
      <w:pPr>
        <w:pStyle w:val="10"/>
        <w:widowControl/>
        <w:tabs>
          <w:tab w:val="left" w:pos="704"/>
        </w:tabs>
        <w:snapToGrid w:val="0"/>
        <w:spacing w:line="276" w:lineRule="auto"/>
        <w:ind w:firstLine="420" w:firstLineChars="200"/>
        <w:rPr>
          <w:rFonts w:hAnsi="宋体"/>
          <w:szCs w:val="21"/>
        </w:rPr>
      </w:pPr>
      <w:r>
        <w:rPr>
          <w:rFonts w:hint="eastAsia" w:hAnsi="宋体"/>
          <w:szCs w:val="21"/>
        </w:rPr>
        <w:t>11.</w:t>
      </w:r>
      <w:r>
        <w:rPr>
          <w:rFonts w:hAnsi="宋体"/>
          <w:szCs w:val="21"/>
        </w:rPr>
        <w:t>1</w:t>
      </w:r>
      <w:r>
        <w:rPr>
          <w:rFonts w:hint="eastAsia" w:hAnsi="宋体"/>
          <w:szCs w:val="21"/>
        </w:rPr>
        <w:t>对</w:t>
      </w:r>
      <w:r>
        <w:rPr>
          <w:rFonts w:hAnsi="宋体"/>
          <w:szCs w:val="21"/>
        </w:rPr>
        <w:t>于</w:t>
      </w:r>
      <w:r>
        <w:rPr>
          <w:rFonts w:hint="eastAsia" w:hAnsi="宋体"/>
          <w:szCs w:val="21"/>
          <w:lang w:eastAsia="zh-CN"/>
        </w:rPr>
        <w:t>甲方</w:t>
      </w:r>
      <w:r>
        <w:rPr>
          <w:rFonts w:hAnsi="宋体"/>
          <w:szCs w:val="21"/>
        </w:rPr>
        <w:t>有追溯性要求的</w:t>
      </w:r>
      <w:r>
        <w:rPr>
          <w:rFonts w:hint="eastAsia" w:hAnsi="宋体"/>
          <w:szCs w:val="21"/>
        </w:rPr>
        <w:t>产品</w:t>
      </w:r>
      <w:r>
        <w:rPr>
          <w:rFonts w:hAnsi="宋体"/>
          <w:szCs w:val="21"/>
        </w:rPr>
        <w:t>（重要、安全、可靠性），为了保持其唯一性和可追溯性，</w:t>
      </w:r>
      <w:r>
        <w:rPr>
          <w:rFonts w:hint="eastAsia" w:hAnsi="宋体"/>
          <w:szCs w:val="21"/>
        </w:rPr>
        <w:t>乙方</w:t>
      </w:r>
      <w:r>
        <w:rPr>
          <w:rFonts w:hAnsi="宋体"/>
          <w:szCs w:val="21"/>
        </w:rPr>
        <w:t>应按照</w:t>
      </w:r>
      <w:r>
        <w:rPr>
          <w:rFonts w:hint="eastAsia" w:hAnsi="宋体"/>
          <w:szCs w:val="21"/>
          <w:lang w:eastAsia="zh-CN"/>
        </w:rPr>
        <w:t>甲方</w:t>
      </w:r>
      <w:r>
        <w:rPr>
          <w:rFonts w:hAnsi="宋体"/>
          <w:szCs w:val="21"/>
        </w:rPr>
        <w:t>的要求，以清晰牢固的方式</w:t>
      </w:r>
      <w:r>
        <w:rPr>
          <w:rFonts w:hint="eastAsia" w:hAnsi="宋体"/>
          <w:szCs w:val="21"/>
        </w:rPr>
        <w:t>在产品和外包装上</w:t>
      </w:r>
      <w:r>
        <w:rPr>
          <w:rFonts w:hAnsi="宋体"/>
          <w:szCs w:val="21"/>
        </w:rPr>
        <w:t>标识该物资的名称、型号、规格、制造厂商、批号、序列号、生产日期等信息，以便于对该</w:t>
      </w:r>
      <w:r>
        <w:rPr>
          <w:rFonts w:hint="eastAsia" w:hAnsi="宋体"/>
          <w:szCs w:val="21"/>
        </w:rPr>
        <w:t>产品</w:t>
      </w:r>
      <w:r>
        <w:rPr>
          <w:rFonts w:hAnsi="宋体"/>
          <w:szCs w:val="21"/>
        </w:rPr>
        <w:t>实施有效的追踪控制。该标识应与其包装、装箱单、附带文件保持严格的一致性。</w:t>
      </w:r>
    </w:p>
    <w:p>
      <w:pPr>
        <w:pStyle w:val="10"/>
        <w:widowControl/>
        <w:tabs>
          <w:tab w:val="left" w:pos="704"/>
        </w:tabs>
        <w:snapToGrid w:val="0"/>
        <w:spacing w:line="276" w:lineRule="auto"/>
        <w:ind w:firstLine="420" w:firstLineChars="200"/>
        <w:rPr>
          <w:rFonts w:hAnsi="宋体"/>
          <w:szCs w:val="21"/>
        </w:rPr>
      </w:pPr>
      <w:r>
        <w:rPr>
          <w:rFonts w:hint="eastAsia" w:hAnsi="宋体"/>
          <w:szCs w:val="21"/>
        </w:rPr>
        <w:t>11.</w:t>
      </w:r>
      <w:r>
        <w:rPr>
          <w:rFonts w:hAnsi="宋体"/>
          <w:szCs w:val="21"/>
        </w:rPr>
        <w:t>2</w:t>
      </w:r>
      <w:r>
        <w:rPr>
          <w:rFonts w:hint="eastAsia" w:hAnsi="宋体"/>
          <w:szCs w:val="21"/>
        </w:rPr>
        <w:t>需要时乙方应提供生产历史、制造过程中使用的原材料，以能够进行质量问题的调查和反馈。</w:t>
      </w:r>
    </w:p>
    <w:p>
      <w:pPr>
        <w:rPr>
          <w:rFonts w:ascii="宋体" w:hAnsi="宋体"/>
          <w:color w:val="000000"/>
          <w:szCs w:val="21"/>
        </w:rPr>
      </w:pPr>
      <w:r>
        <w:rPr>
          <w:rFonts w:hint="eastAsia"/>
        </w:rPr>
        <w:t>12、</w:t>
      </w:r>
      <w:r>
        <w:rPr>
          <w:rFonts w:hint="eastAsia" w:ascii="宋体" w:hAnsi="宋体"/>
          <w:b/>
          <w:bCs/>
          <w:color w:val="000000"/>
          <w:szCs w:val="21"/>
        </w:rPr>
        <w:t>乙方交付产品时需向</w:t>
      </w:r>
      <w:r>
        <w:rPr>
          <w:rFonts w:hint="eastAsia" w:ascii="宋体" w:hAnsi="宋体"/>
          <w:b/>
          <w:bCs/>
          <w:color w:val="000000"/>
          <w:szCs w:val="21"/>
          <w:lang w:eastAsia="zh-CN"/>
        </w:rPr>
        <w:t>甲方</w:t>
      </w:r>
      <w:r>
        <w:rPr>
          <w:rFonts w:hint="eastAsia" w:ascii="宋体" w:hAnsi="宋体"/>
          <w:b/>
          <w:bCs/>
          <w:color w:val="000000"/>
          <w:szCs w:val="21"/>
        </w:rPr>
        <w:t>提供的文件</w:t>
      </w:r>
    </w:p>
    <w:p>
      <w:pPr>
        <w:pStyle w:val="5"/>
        <w:tabs>
          <w:tab w:val="left" w:pos="704"/>
        </w:tabs>
        <w:ind w:firstLine="440" w:firstLineChars="200"/>
        <w:jc w:val="both"/>
        <w:rPr>
          <w:rFonts w:ascii="宋体" w:hAnsi="宋体"/>
          <w:szCs w:val="21"/>
        </w:rPr>
      </w:pPr>
      <w:r>
        <w:rPr>
          <w:rFonts w:hint="eastAsia"/>
          <w:sz w:val="22"/>
          <w:szCs w:val="22"/>
        </w:rPr>
        <w:t>12.</w:t>
      </w:r>
      <w:r>
        <w:rPr>
          <w:sz w:val="22"/>
          <w:szCs w:val="22"/>
        </w:rPr>
        <w:t>1</w:t>
      </w:r>
      <w:r>
        <w:rPr>
          <w:rFonts w:hint="eastAsia"/>
          <w:sz w:val="22"/>
          <w:szCs w:val="22"/>
        </w:rPr>
        <w:t>在乙方交付</w:t>
      </w:r>
      <w:r>
        <w:rPr>
          <w:rFonts w:hint="eastAsia"/>
        </w:rPr>
        <w:t>产品满足本条款条件的情况下，</w:t>
      </w:r>
      <w:r>
        <w:rPr>
          <w:rFonts w:hint="eastAsia" w:ascii="宋体" w:hAnsi="宋体"/>
          <w:szCs w:val="21"/>
        </w:rPr>
        <w:t>乙方交付产品时需向</w:t>
      </w:r>
      <w:r>
        <w:rPr>
          <w:rFonts w:hint="eastAsia" w:ascii="宋体" w:hAnsi="宋体"/>
          <w:szCs w:val="21"/>
          <w:lang w:eastAsia="zh-CN"/>
        </w:rPr>
        <w:t>甲方</w:t>
      </w:r>
      <w:r>
        <w:rPr>
          <w:rFonts w:hint="eastAsia" w:ascii="宋体" w:hAnsi="宋体"/>
          <w:szCs w:val="21"/>
        </w:rPr>
        <w:t>提供下列文件</w:t>
      </w:r>
      <w:r>
        <w:rPr>
          <w:rFonts w:hint="eastAsia" w:ascii="宋体" w:hAnsi="宋体"/>
          <w:szCs w:val="21"/>
          <w:lang w:eastAsia="zh-CN"/>
        </w:rPr>
        <w:t>及清单</w:t>
      </w:r>
      <w:r>
        <w:rPr>
          <w:rFonts w:hint="eastAsia" w:ascii="宋体" w:hAnsi="宋体"/>
          <w:szCs w:val="21"/>
        </w:rPr>
        <w:t>：装箱单、质检单、产品说明书、合格证、产品检测报告等相关证明文件。对于</w:t>
      </w:r>
      <w:r>
        <w:rPr>
          <w:rFonts w:hint="eastAsia"/>
          <w:szCs w:val="21"/>
        </w:rPr>
        <w:t>有</w:t>
      </w:r>
      <w:r>
        <w:rPr>
          <w:szCs w:val="21"/>
        </w:rPr>
        <w:t>追溯性要求</w:t>
      </w:r>
      <w:r>
        <w:rPr>
          <w:rFonts w:hint="eastAsia"/>
          <w:szCs w:val="21"/>
        </w:rPr>
        <w:t>的产品，乙方需提供符合性声明。</w:t>
      </w:r>
    </w:p>
    <w:p>
      <w:pPr>
        <w:jc w:val="left"/>
        <w:rPr>
          <w:rFonts w:ascii="宋体" w:hAnsi="宋体"/>
          <w:b/>
          <w:bCs/>
          <w:color w:val="000000"/>
          <w:szCs w:val="21"/>
        </w:rPr>
      </w:pPr>
      <w:r>
        <w:rPr>
          <w:rFonts w:hint="eastAsia" w:ascii="宋体" w:hAnsi="宋体" w:eastAsia="宋体"/>
          <w:szCs w:val="21"/>
        </w:rPr>
        <w:t>1</w:t>
      </w:r>
      <w:r>
        <w:rPr>
          <w:rFonts w:hint="eastAsia" w:ascii="宋体" w:hAnsi="宋体"/>
          <w:szCs w:val="21"/>
          <w:lang w:val="en-US" w:eastAsia="zh-CN"/>
        </w:rPr>
        <w:t>3</w:t>
      </w:r>
      <w:r>
        <w:rPr>
          <w:rFonts w:hint="eastAsia" w:ascii="宋体" w:hAnsi="宋体" w:eastAsia="宋体"/>
          <w:szCs w:val="21"/>
        </w:rPr>
        <w:t>、</w:t>
      </w:r>
      <w:r>
        <w:rPr>
          <w:rFonts w:hint="eastAsia" w:ascii="宋体" w:hAnsi="宋体"/>
          <w:b/>
          <w:bCs/>
          <w:color w:val="000000"/>
          <w:szCs w:val="21"/>
        </w:rPr>
        <w:t>知识产权保护</w:t>
      </w:r>
    </w:p>
    <w:p>
      <w:pPr>
        <w:tabs>
          <w:tab w:val="left" w:pos="720"/>
        </w:tabs>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w:t>
      </w:r>
      <w:r>
        <w:rPr>
          <w:rFonts w:ascii="宋体" w:hAnsi="宋体"/>
          <w:szCs w:val="21"/>
        </w:rPr>
        <w:t>1</w:t>
      </w:r>
      <w:r>
        <w:rPr>
          <w:rFonts w:hint="eastAsia" w:ascii="宋体" w:hAnsi="宋体"/>
          <w:szCs w:val="21"/>
        </w:rPr>
        <w:t>乙方保证所有产品的生产工艺不侵犯或违反第三方的专利权、设计权、版权、商标权、软件的著作权或其他专有权。</w:t>
      </w:r>
    </w:p>
    <w:p>
      <w:pPr>
        <w:tabs>
          <w:tab w:val="left" w:pos="720"/>
        </w:tabs>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3</w:t>
      </w:r>
      <w:r>
        <w:rPr>
          <w:rFonts w:ascii="宋体" w:hAnsi="宋体"/>
          <w:szCs w:val="21"/>
        </w:rPr>
        <w:t>.2</w:t>
      </w:r>
      <w:r>
        <w:rPr>
          <w:rFonts w:hint="eastAsia" w:ascii="宋体" w:hAnsi="宋体"/>
          <w:szCs w:val="21"/>
        </w:rPr>
        <w:t>经</w:t>
      </w:r>
      <w:r>
        <w:rPr>
          <w:rFonts w:hint="eastAsia" w:ascii="宋体" w:hAnsi="宋体"/>
          <w:szCs w:val="21"/>
          <w:lang w:eastAsia="zh-CN"/>
        </w:rPr>
        <w:t>甲方</w:t>
      </w:r>
      <w:r>
        <w:rPr>
          <w:rFonts w:hint="eastAsia" w:ascii="宋体" w:hAnsi="宋体"/>
          <w:szCs w:val="21"/>
        </w:rPr>
        <w:t>提出，乙方应授予</w:t>
      </w:r>
      <w:r>
        <w:rPr>
          <w:rFonts w:hint="eastAsia" w:ascii="宋体" w:hAnsi="宋体"/>
          <w:szCs w:val="21"/>
          <w:lang w:eastAsia="zh-CN"/>
        </w:rPr>
        <w:t>甲方</w:t>
      </w:r>
      <w:r>
        <w:rPr>
          <w:rFonts w:hint="eastAsia" w:ascii="宋体" w:hAnsi="宋体"/>
          <w:szCs w:val="21"/>
        </w:rPr>
        <w:t>使用和销售产品或服务所必须的知识产权许可或其他许可。</w:t>
      </w:r>
    </w:p>
    <w:p>
      <w:pPr>
        <w:tabs>
          <w:tab w:val="left" w:pos="720"/>
        </w:tabs>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3</w:t>
      </w:r>
      <w:r>
        <w:rPr>
          <w:rFonts w:ascii="宋体" w:hAnsi="宋体"/>
          <w:szCs w:val="21"/>
        </w:rPr>
        <w:t>.3</w:t>
      </w:r>
      <w:r>
        <w:rPr>
          <w:rFonts w:hint="eastAsia" w:ascii="宋体" w:hAnsi="宋体"/>
          <w:szCs w:val="21"/>
        </w:rPr>
        <w:t>如有任何第三方指控乙方产品有违反本条第1款保证且有证据证明，乙方应负责抗辩、应诉、并承担由此发生的相关的法律费用和责任，并赔偿</w:t>
      </w:r>
      <w:r>
        <w:rPr>
          <w:rFonts w:hint="eastAsia" w:ascii="宋体" w:hAnsi="宋体"/>
          <w:szCs w:val="21"/>
          <w:lang w:eastAsia="zh-CN"/>
        </w:rPr>
        <w:t>甲方</w:t>
      </w:r>
      <w:r>
        <w:rPr>
          <w:rFonts w:hint="eastAsia" w:ascii="宋体" w:hAnsi="宋体"/>
          <w:szCs w:val="21"/>
        </w:rPr>
        <w:t>因此发生的</w:t>
      </w:r>
      <w:r>
        <w:rPr>
          <w:rFonts w:hint="eastAsia" w:ascii="宋体" w:hAnsi="宋体"/>
          <w:szCs w:val="21"/>
          <w:lang w:eastAsia="zh-CN"/>
        </w:rPr>
        <w:t>全部</w:t>
      </w:r>
      <w:r>
        <w:rPr>
          <w:rFonts w:hint="eastAsia" w:ascii="宋体" w:hAnsi="宋体"/>
          <w:szCs w:val="21"/>
        </w:rPr>
        <w:t>损失</w:t>
      </w:r>
      <w:r>
        <w:rPr>
          <w:rFonts w:hint="eastAsia" w:ascii="宋体" w:hAnsi="宋体"/>
          <w:szCs w:val="21"/>
          <w:lang w:eastAsia="zh-CN"/>
        </w:rPr>
        <w:t>，</w:t>
      </w:r>
      <w:r>
        <w:rPr>
          <w:rFonts w:hint="eastAsia" w:ascii="宋体" w:hAnsi="宋体"/>
          <w:szCs w:val="21"/>
        </w:rPr>
        <w:t>包括直接损失和间接损失。</w:t>
      </w:r>
    </w:p>
    <w:p>
      <w:pPr>
        <w:tabs>
          <w:tab w:val="left" w:pos="720"/>
        </w:tabs>
        <w:ind w:firstLine="420" w:firstLineChars="200"/>
        <w:jc w:val="left"/>
        <w:rPr>
          <w:rFonts w:ascii="宋体" w:hAnsi="宋体"/>
          <w:szCs w:val="21"/>
        </w:rPr>
      </w:pPr>
      <w:r>
        <w:rPr>
          <w:szCs w:val="21"/>
        </w:rPr>
        <w:t>1</w:t>
      </w:r>
      <w:r>
        <w:rPr>
          <w:rFonts w:hint="eastAsia"/>
          <w:szCs w:val="21"/>
          <w:lang w:val="en-US" w:eastAsia="zh-CN"/>
        </w:rPr>
        <w:t>3</w:t>
      </w:r>
      <w:r>
        <w:rPr>
          <w:szCs w:val="21"/>
        </w:rPr>
        <w:t>.4在前</w:t>
      </w:r>
      <w:r>
        <w:rPr>
          <w:rFonts w:hint="eastAsia" w:ascii="宋体" w:hAnsi="宋体"/>
          <w:szCs w:val="21"/>
        </w:rPr>
        <w:t>述索赔已经发生或可能发生时，乙方应自行承担费用并采取下列补救措施中最先可行的，并赔偿</w:t>
      </w:r>
      <w:r>
        <w:rPr>
          <w:rFonts w:hint="eastAsia" w:ascii="宋体" w:hAnsi="宋体"/>
          <w:szCs w:val="21"/>
          <w:lang w:eastAsia="zh-CN"/>
        </w:rPr>
        <w:t>甲方</w:t>
      </w:r>
      <w:r>
        <w:rPr>
          <w:rFonts w:hint="eastAsia" w:ascii="宋体" w:hAnsi="宋体"/>
          <w:szCs w:val="21"/>
        </w:rPr>
        <w:t>遭受的损失：（</w:t>
      </w:r>
      <w:r>
        <w:rPr>
          <w:rFonts w:ascii="宋体" w:hAnsi="宋体"/>
          <w:szCs w:val="21"/>
        </w:rPr>
        <w:t>1</w:t>
      </w:r>
      <w:r>
        <w:rPr>
          <w:rFonts w:hint="eastAsia" w:ascii="宋体" w:hAnsi="宋体"/>
          <w:szCs w:val="21"/>
        </w:rPr>
        <w:t>）</w:t>
      </w:r>
      <w:r>
        <w:rPr>
          <w:rFonts w:hint="eastAsia" w:ascii="MS Mincho" w:hAnsi="MS Mincho" w:eastAsia="MS Mincho" w:cs="MS Mincho"/>
          <w:szCs w:val="21"/>
        </w:rPr>
        <w:t>使</w:t>
      </w:r>
      <w:r>
        <w:rPr>
          <w:rFonts w:hint="eastAsia" w:ascii="宋体" w:hAnsi="宋体"/>
          <w:szCs w:val="21"/>
          <w:lang w:eastAsia="zh-CN"/>
        </w:rPr>
        <w:t>甲方</w:t>
      </w:r>
      <w:r>
        <w:rPr>
          <w:rFonts w:hint="eastAsia" w:ascii="宋体" w:hAnsi="宋体"/>
          <w:szCs w:val="21"/>
        </w:rPr>
        <w:t>得到继续使用和销售符合本合同的产品的权利；（</w:t>
      </w:r>
      <w:r>
        <w:rPr>
          <w:rFonts w:ascii="宋体" w:hAnsi="宋体"/>
          <w:szCs w:val="21"/>
        </w:rPr>
        <w:t>2</w:t>
      </w:r>
      <w:r>
        <w:rPr>
          <w:rFonts w:hint="eastAsia" w:ascii="宋体" w:hAnsi="宋体"/>
          <w:szCs w:val="21"/>
        </w:rPr>
        <w:t>）修改产品，使其不侵权并符合本合同；（</w:t>
      </w:r>
      <w:r>
        <w:rPr>
          <w:rFonts w:ascii="宋体" w:hAnsi="宋体"/>
          <w:szCs w:val="21"/>
        </w:rPr>
        <w:t>3</w:t>
      </w:r>
      <w:r>
        <w:rPr>
          <w:rFonts w:hint="eastAsia" w:ascii="宋体" w:hAnsi="宋体"/>
          <w:szCs w:val="21"/>
        </w:rPr>
        <w:t>）用不侵权且符合本合同的产品于索赔发生或</w:t>
      </w:r>
      <w:r>
        <w:rPr>
          <w:rFonts w:hint="eastAsia"/>
          <w:szCs w:val="21"/>
          <w:lang w:eastAsia="zh-CN"/>
        </w:rPr>
        <w:t>甲方</w:t>
      </w:r>
      <w:r>
        <w:rPr>
          <w:rFonts w:hint="eastAsia" w:ascii="宋体" w:hAnsi="宋体"/>
          <w:szCs w:val="21"/>
        </w:rPr>
        <w:t>通</w:t>
      </w:r>
      <w:r>
        <w:rPr>
          <w:szCs w:val="21"/>
        </w:rPr>
        <w:t>知</w:t>
      </w:r>
      <w:r>
        <w:rPr>
          <w:rFonts w:hint="eastAsia" w:ascii="宋体" w:hAnsi="宋体"/>
          <w:szCs w:val="21"/>
        </w:rPr>
        <w:t>之</w:t>
      </w:r>
      <w:r>
        <w:rPr>
          <w:szCs w:val="21"/>
        </w:rPr>
        <w:t>日</w:t>
      </w:r>
      <w:r>
        <w:rPr>
          <w:rFonts w:hint="eastAsia" w:ascii="宋体" w:hAnsi="宋体" w:cs="宋体"/>
          <w:szCs w:val="21"/>
        </w:rPr>
        <w:t>起</w:t>
      </w:r>
      <w:r>
        <w:rPr>
          <w:rFonts w:hint="eastAsia" w:ascii="宋体" w:hAnsi="宋体"/>
          <w:szCs w:val="21"/>
        </w:rPr>
        <w:t>[10]日内替换该产品；除非双方另有书面约定，本合同产品的所有知识产权，包括但不限于专利权、专利申请权、设计权、版权、商标权、软件的著作权</w:t>
      </w:r>
      <w:r>
        <w:rPr>
          <w:rFonts w:hint="eastAsia" w:ascii="MS Mincho" w:hAnsi="MS Mincho" w:eastAsia="MS Mincho" w:cs="MS Mincho"/>
          <w:szCs w:val="21"/>
        </w:rPr>
        <w:t>或</w:t>
      </w:r>
      <w:r>
        <w:rPr>
          <w:rFonts w:hint="eastAsia" w:ascii="宋体" w:hAnsi="宋体"/>
          <w:szCs w:val="21"/>
        </w:rPr>
        <w:t>其他专有权属于</w:t>
      </w:r>
      <w:r>
        <w:rPr>
          <w:rFonts w:hint="eastAsia" w:ascii="宋体" w:hAnsi="宋体"/>
          <w:szCs w:val="21"/>
          <w:lang w:eastAsia="zh-CN"/>
        </w:rPr>
        <w:t>甲方</w:t>
      </w:r>
      <w:r>
        <w:rPr>
          <w:rFonts w:hint="eastAsia" w:ascii="宋体" w:hAnsi="宋体"/>
          <w:szCs w:val="21"/>
        </w:rPr>
        <w:t>。除非双方另有书面约定，不论本合同是否终止，乙方没有权利将属于</w:t>
      </w:r>
      <w:r>
        <w:rPr>
          <w:rFonts w:hint="eastAsia" w:ascii="宋体" w:hAnsi="宋体"/>
          <w:szCs w:val="21"/>
          <w:lang w:eastAsia="zh-CN"/>
        </w:rPr>
        <w:t>甲方</w:t>
      </w:r>
      <w:r>
        <w:rPr>
          <w:rFonts w:ascii="宋体" w:hAnsi="宋体"/>
          <w:szCs w:val="21"/>
        </w:rPr>
        <w:t>的知识产权</w:t>
      </w:r>
      <w:r>
        <w:rPr>
          <w:rFonts w:hint="eastAsia" w:ascii="宋体" w:hAnsi="宋体"/>
          <w:szCs w:val="21"/>
        </w:rPr>
        <w:t>以包括但不限于转让、销售、许可等任何形式授予给</w:t>
      </w:r>
      <w:r>
        <w:rPr>
          <w:rFonts w:hint="eastAsia" w:ascii="宋体" w:hAnsi="宋体" w:cs="宋体"/>
          <w:szCs w:val="21"/>
        </w:rPr>
        <w:t>第</w:t>
      </w:r>
      <w:r>
        <w:rPr>
          <w:rFonts w:hint="eastAsia" w:ascii="宋体" w:hAnsi="宋体"/>
          <w:szCs w:val="21"/>
        </w:rPr>
        <w:t>三方，同时也没有权利生产、销售本合同产品。</w:t>
      </w:r>
    </w:p>
    <w:p>
      <w:pPr>
        <w:tabs>
          <w:tab w:val="left" w:pos="720"/>
        </w:tabs>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3</w:t>
      </w:r>
      <w:r>
        <w:rPr>
          <w:rFonts w:ascii="宋体" w:hAnsi="宋体"/>
          <w:szCs w:val="21"/>
        </w:rPr>
        <w:t xml:space="preserve">.5 </w:t>
      </w:r>
      <w:r>
        <w:rPr>
          <w:rFonts w:hint="eastAsia" w:ascii="宋体" w:hAnsi="宋体"/>
          <w:szCs w:val="21"/>
          <w:lang w:eastAsia="zh-CN"/>
        </w:rPr>
        <w:t>甲方</w:t>
      </w:r>
      <w:r>
        <w:rPr>
          <w:rFonts w:hint="eastAsia" w:ascii="宋体" w:hAnsi="宋体"/>
          <w:szCs w:val="21"/>
        </w:rPr>
        <w:t>保证提供给乙方的用于生产本合同项下产品的设计、图纸、检验标准及产品的技术规范或规格要求内包含的该产品的设计、生产、组装或检测方法或工艺以及提供的模具和外协材料等不侵犯或违反第三方的专利权、设计权、版权、商标权、软件的著作权或其他专有权。</w:t>
      </w:r>
    </w:p>
    <w:p>
      <w:pPr>
        <w:adjustRightInd w:val="0"/>
        <w:snapToGrid w:val="0"/>
        <w:spacing w:line="400" w:lineRule="exact"/>
        <w:ind w:firstLine="420" w:firstLineChars="200"/>
        <w:jc w:val="left"/>
        <w:rPr>
          <w:rFonts w:ascii="宋体" w:hAnsi="宋体" w:eastAsia="宋体"/>
          <w:szCs w:val="21"/>
        </w:rPr>
      </w:pPr>
      <w:r>
        <w:rPr>
          <w:rFonts w:ascii="宋体" w:hAnsi="宋体"/>
          <w:szCs w:val="21"/>
        </w:rPr>
        <w:t>1</w:t>
      </w:r>
      <w:r>
        <w:rPr>
          <w:rFonts w:hint="eastAsia" w:ascii="宋体" w:hAnsi="宋体"/>
          <w:szCs w:val="21"/>
          <w:lang w:val="en-US" w:eastAsia="zh-CN"/>
        </w:rPr>
        <w:t>3</w:t>
      </w:r>
      <w:r>
        <w:rPr>
          <w:rFonts w:ascii="宋体" w:hAnsi="宋体"/>
          <w:szCs w:val="21"/>
        </w:rPr>
        <w:t xml:space="preserve">.6 </w:t>
      </w:r>
      <w:r>
        <w:rPr>
          <w:rFonts w:hint="eastAsia" w:ascii="宋体" w:hAnsi="宋体"/>
          <w:szCs w:val="21"/>
          <w:lang w:eastAsia="zh-CN"/>
        </w:rPr>
        <w:t>甲方</w:t>
      </w:r>
      <w:r>
        <w:rPr>
          <w:rFonts w:hint="eastAsia" w:ascii="宋体" w:hAnsi="宋体"/>
          <w:szCs w:val="21"/>
        </w:rPr>
        <w:t>应保护乙方免受基于</w:t>
      </w:r>
      <w:r>
        <w:rPr>
          <w:rFonts w:hint="eastAsia" w:ascii="宋体" w:hAnsi="宋体"/>
          <w:szCs w:val="21"/>
          <w:lang w:eastAsia="zh-CN"/>
        </w:rPr>
        <w:t>甲方</w:t>
      </w:r>
      <w:r>
        <w:rPr>
          <w:rFonts w:hint="eastAsia" w:ascii="宋体" w:hAnsi="宋体"/>
          <w:szCs w:val="21"/>
        </w:rPr>
        <w:t>提供产品的设计侵犯其他第</w:t>
      </w:r>
      <w:r>
        <w:rPr>
          <w:rFonts w:ascii="Arial Unicode MS" w:hAnsi="Arial Unicode MS" w:cs="Arial Unicode MS"/>
          <w:szCs w:val="21"/>
        </w:rPr>
        <w:t>三</w:t>
      </w:r>
      <w:r>
        <w:rPr>
          <w:rFonts w:hint="eastAsia" w:ascii="宋体" w:hAnsi="宋体"/>
          <w:szCs w:val="21"/>
        </w:rPr>
        <w:t>方的知识产权而产生的索赔。但该等损失是由于乙方原因</w:t>
      </w:r>
      <w:r>
        <w:rPr>
          <w:rFonts w:hint="eastAsia" w:ascii="宋体" w:hAnsi="宋体" w:cs="宋体"/>
          <w:szCs w:val="21"/>
        </w:rPr>
        <w:t>引起的</w:t>
      </w:r>
      <w:r>
        <w:rPr>
          <w:rFonts w:hint="eastAsia" w:ascii="MS Mincho" w:hAnsi="MS Mincho" w:eastAsia="MS Mincho" w:cs="MS Mincho"/>
          <w:szCs w:val="21"/>
        </w:rPr>
        <w:t>除</w:t>
      </w:r>
      <w:r>
        <w:rPr>
          <w:rFonts w:hint="eastAsia" w:ascii="宋体" w:hAnsi="宋体" w:cs="宋体"/>
          <w:szCs w:val="21"/>
        </w:rPr>
        <w:t>外</w:t>
      </w:r>
      <w:r>
        <w:rPr>
          <w:rFonts w:hint="eastAsia" w:ascii="宋体" w:hAnsi="宋体"/>
          <w:szCs w:val="21"/>
        </w:rPr>
        <w:t>。如有任何第三方指控乙方使用的上述来源于</w:t>
      </w:r>
      <w:r>
        <w:rPr>
          <w:rFonts w:hint="eastAsia" w:ascii="宋体" w:hAnsi="宋体"/>
          <w:szCs w:val="21"/>
          <w:lang w:eastAsia="zh-CN"/>
        </w:rPr>
        <w:t>甲方</w:t>
      </w:r>
      <w:r>
        <w:rPr>
          <w:rFonts w:hint="eastAsia" w:ascii="宋体" w:hAnsi="宋体"/>
          <w:szCs w:val="21"/>
        </w:rPr>
        <w:t>的方法、工艺、模具材料违反上述保证且经法院最终认定的，</w:t>
      </w:r>
      <w:r>
        <w:rPr>
          <w:rFonts w:hint="eastAsia" w:ascii="宋体" w:hAnsi="宋体"/>
          <w:szCs w:val="21"/>
          <w:lang w:eastAsia="zh-CN"/>
        </w:rPr>
        <w:t>甲方</w:t>
      </w:r>
      <w:r>
        <w:rPr>
          <w:rFonts w:hint="eastAsia" w:ascii="宋体" w:hAnsi="宋体"/>
          <w:szCs w:val="21"/>
        </w:rPr>
        <w:t>应承担由此发生的相关的法律费用和责任。</w:t>
      </w:r>
    </w:p>
    <w:p>
      <w:pPr>
        <w:tabs>
          <w:tab w:val="left" w:pos="1080"/>
        </w:tabs>
        <w:jc w:val="left"/>
        <w:rPr>
          <w:rFonts w:ascii="宋体" w:hAnsi="宋体" w:cs="Arial"/>
          <w:szCs w:val="21"/>
        </w:rPr>
      </w:pPr>
      <w:r>
        <w:rPr>
          <w:rFonts w:hint="eastAsia" w:ascii="宋体" w:hAnsi="宋体" w:eastAsia="宋体"/>
          <w:b/>
          <w:szCs w:val="21"/>
        </w:rPr>
        <w:t>1</w:t>
      </w:r>
      <w:r>
        <w:rPr>
          <w:rFonts w:hint="eastAsia" w:ascii="宋体" w:hAnsi="宋体"/>
          <w:b/>
          <w:szCs w:val="21"/>
          <w:lang w:val="en-US" w:eastAsia="zh-CN"/>
        </w:rPr>
        <w:t>4</w:t>
      </w:r>
      <w:r>
        <w:rPr>
          <w:rFonts w:hint="eastAsia" w:ascii="宋体" w:hAnsi="宋体" w:eastAsia="宋体"/>
          <w:b/>
          <w:szCs w:val="21"/>
        </w:rPr>
        <w:t>、</w:t>
      </w:r>
      <w:r>
        <w:rPr>
          <w:rFonts w:hint="eastAsia" w:ascii="宋体" w:hAnsi="宋体"/>
          <w:b/>
          <w:szCs w:val="21"/>
        </w:rPr>
        <w:t>相关规定的遵守</w:t>
      </w:r>
    </w:p>
    <w:p>
      <w:pPr>
        <w:tabs>
          <w:tab w:val="left" w:pos="1080"/>
        </w:tabs>
        <w:ind w:firstLine="420" w:firstLineChars="200"/>
        <w:jc w:val="left"/>
        <w:rPr>
          <w:rFonts w:ascii="宋体" w:hAnsi="宋体" w:cs="Arial"/>
          <w:szCs w:val="21"/>
        </w:rPr>
      </w:pPr>
      <w:r>
        <w:rPr>
          <w:rFonts w:ascii="宋体" w:hAnsi="宋体" w:cs="Arial"/>
          <w:szCs w:val="21"/>
        </w:rPr>
        <w:t>15.1</w:t>
      </w:r>
      <w:r>
        <w:rPr>
          <w:rFonts w:hint="eastAsia" w:ascii="宋体" w:hAnsi="宋体"/>
          <w:bCs/>
          <w:szCs w:val="21"/>
        </w:rPr>
        <w:t>遵守法律，乙方承诺在任何时候均应遵循中国的法律法规。</w:t>
      </w:r>
    </w:p>
    <w:p>
      <w:pPr>
        <w:tabs>
          <w:tab w:val="left" w:pos="1080"/>
        </w:tabs>
        <w:ind w:firstLine="420" w:firstLineChars="200"/>
        <w:jc w:val="left"/>
        <w:rPr>
          <w:rFonts w:ascii="宋体" w:hAnsi="宋体" w:cs="Arial"/>
          <w:szCs w:val="21"/>
        </w:rPr>
      </w:pPr>
      <w:r>
        <w:rPr>
          <w:rFonts w:ascii="宋体" w:hAnsi="宋体"/>
          <w:bCs/>
          <w:szCs w:val="21"/>
        </w:rPr>
        <w:t>15.2</w:t>
      </w:r>
      <w:r>
        <w:rPr>
          <w:rFonts w:hint="eastAsia" w:ascii="宋体" w:hAnsi="宋体"/>
          <w:bCs/>
          <w:szCs w:val="21"/>
        </w:rPr>
        <w:t>禁止贿赂</w:t>
      </w:r>
      <w:r>
        <w:rPr>
          <w:rFonts w:ascii="宋体" w:hAnsi="宋体"/>
          <w:bCs/>
          <w:szCs w:val="21"/>
        </w:rPr>
        <w:t>，</w:t>
      </w:r>
      <w:r>
        <w:rPr>
          <w:rFonts w:hint="eastAsia" w:ascii="宋体" w:hAnsi="宋体"/>
          <w:bCs/>
          <w:szCs w:val="21"/>
        </w:rPr>
        <w:t>乙方及其工作人员不得以公司或私人名义向任何</w:t>
      </w:r>
      <w:r>
        <w:rPr>
          <w:rFonts w:hint="eastAsia" w:ascii="宋体" w:hAnsi="宋体"/>
          <w:szCs w:val="21"/>
          <w:lang w:eastAsia="zh-CN"/>
        </w:rPr>
        <w:t>甲方</w:t>
      </w:r>
      <w:r>
        <w:rPr>
          <w:rFonts w:hint="eastAsia" w:ascii="宋体" w:hAnsi="宋体"/>
          <w:bCs/>
          <w:szCs w:val="21"/>
        </w:rPr>
        <w:t>的员工、代表或代理等直接</w:t>
      </w:r>
      <w:r>
        <w:rPr>
          <w:rFonts w:hint="eastAsia" w:ascii="宋体" w:hAnsi="宋体" w:eastAsia="宋体"/>
          <w:szCs w:val="21"/>
        </w:rPr>
        <w:t>、</w:t>
      </w:r>
      <w:r>
        <w:rPr>
          <w:rFonts w:hint="eastAsia" w:ascii="宋体" w:hAnsi="宋体"/>
          <w:bCs/>
          <w:szCs w:val="21"/>
        </w:rPr>
        <w:t>或间接赠送礼金、贵重礼品、有价证券，或采取其他变相手段提供不正当利益。如有违反且查证属实，</w:t>
      </w:r>
      <w:r>
        <w:rPr>
          <w:rFonts w:hint="eastAsia" w:ascii="宋体" w:hAnsi="宋体"/>
          <w:szCs w:val="21"/>
          <w:lang w:eastAsia="zh-CN"/>
        </w:rPr>
        <w:t>甲方</w:t>
      </w:r>
      <w:r>
        <w:rPr>
          <w:rFonts w:hint="eastAsia" w:ascii="宋体" w:hAnsi="宋体"/>
          <w:bCs/>
          <w:szCs w:val="21"/>
        </w:rPr>
        <w:t>有权单方面终止本合同，同时保留追究乙方法律责任的权利。</w:t>
      </w:r>
    </w:p>
    <w:p>
      <w:pPr>
        <w:tabs>
          <w:tab w:val="left" w:pos="1080"/>
        </w:tabs>
        <w:jc w:val="left"/>
        <w:rPr>
          <w:rFonts w:ascii="宋体" w:hAnsi="宋体" w:cs="Arial"/>
          <w:color w:val="000000"/>
          <w:szCs w:val="21"/>
        </w:rPr>
      </w:pPr>
      <w:r>
        <w:rPr>
          <w:rFonts w:hint="eastAsia" w:ascii="宋体" w:hAnsi="宋体"/>
          <w:b/>
          <w:color w:val="000000"/>
          <w:szCs w:val="21"/>
        </w:rPr>
        <w:t>1</w:t>
      </w:r>
      <w:r>
        <w:rPr>
          <w:rFonts w:hint="eastAsia" w:ascii="宋体" w:hAnsi="宋体"/>
          <w:b/>
          <w:color w:val="000000"/>
          <w:szCs w:val="21"/>
          <w:lang w:val="en-US" w:eastAsia="zh-CN"/>
        </w:rPr>
        <w:t>5</w:t>
      </w:r>
      <w:r>
        <w:rPr>
          <w:rFonts w:hint="eastAsia" w:ascii="宋体" w:hAnsi="宋体"/>
          <w:b/>
          <w:color w:val="000000"/>
          <w:szCs w:val="21"/>
        </w:rPr>
        <w:t>、乙方和乙方人员</w:t>
      </w:r>
    </w:p>
    <w:p>
      <w:pPr>
        <w:ind w:firstLine="420" w:firstLineChars="200"/>
        <w:jc w:val="left"/>
        <w:rPr>
          <w:rFonts w:ascii="宋体" w:hAnsi="宋体" w:cs="Arial"/>
          <w:color w:val="000000"/>
          <w:szCs w:val="21"/>
        </w:rPr>
      </w:pPr>
      <w:r>
        <w:rPr>
          <w:rFonts w:hint="eastAsia" w:ascii="宋体" w:hAnsi="宋体"/>
          <w:color w:val="000000"/>
          <w:szCs w:val="21"/>
        </w:rPr>
        <w:t>1</w:t>
      </w:r>
      <w:r>
        <w:rPr>
          <w:rFonts w:hint="eastAsia" w:ascii="宋体" w:hAnsi="宋体"/>
          <w:color w:val="000000"/>
          <w:szCs w:val="21"/>
          <w:lang w:val="en-US" w:eastAsia="zh-CN"/>
        </w:rPr>
        <w:t>5</w:t>
      </w:r>
      <w:r>
        <w:rPr>
          <w:rFonts w:hint="eastAsia" w:ascii="宋体" w:hAnsi="宋体"/>
          <w:color w:val="000000"/>
          <w:szCs w:val="21"/>
        </w:rPr>
        <w:t>．1乙方为独立的供应商，在本合同下，</w:t>
      </w:r>
      <w:r>
        <w:rPr>
          <w:rFonts w:hint="eastAsia" w:ascii="宋体" w:hAnsi="宋体"/>
          <w:szCs w:val="21"/>
          <w:lang w:eastAsia="zh-CN"/>
        </w:rPr>
        <w:t>甲方</w:t>
      </w:r>
      <w:r>
        <w:rPr>
          <w:rFonts w:hint="eastAsia" w:ascii="宋体" w:hAnsi="宋体"/>
          <w:color w:val="000000"/>
          <w:szCs w:val="21"/>
        </w:rPr>
        <w:t>与乙方或</w:t>
      </w:r>
      <w:r>
        <w:rPr>
          <w:rFonts w:hint="eastAsia" w:ascii="宋体" w:hAnsi="宋体"/>
          <w:szCs w:val="21"/>
          <w:lang w:eastAsia="zh-CN"/>
        </w:rPr>
        <w:t>甲方</w:t>
      </w:r>
      <w:r>
        <w:rPr>
          <w:rFonts w:hint="eastAsia" w:ascii="宋体" w:hAnsi="宋体"/>
          <w:color w:val="000000"/>
          <w:szCs w:val="21"/>
        </w:rPr>
        <w:t>与乙方的雇员、代理人并不形成任何代理关系。</w:t>
      </w:r>
      <w:r>
        <w:rPr>
          <w:rFonts w:hint="eastAsia" w:ascii="宋体" w:hAnsi="宋体"/>
          <w:szCs w:val="21"/>
          <w:lang w:eastAsia="zh-CN"/>
        </w:rPr>
        <w:t>甲方</w:t>
      </w:r>
      <w:r>
        <w:rPr>
          <w:rFonts w:hint="eastAsia" w:ascii="宋体" w:hAnsi="宋体"/>
          <w:color w:val="000000"/>
          <w:szCs w:val="21"/>
        </w:rPr>
        <w:t>不对乙方雇员、代理人承担任何义务或责任。乙方应当：（</w:t>
      </w:r>
      <w:r>
        <w:rPr>
          <w:rFonts w:ascii="宋体" w:hAnsi="宋体"/>
          <w:color w:val="000000"/>
          <w:szCs w:val="21"/>
        </w:rPr>
        <w:t>1</w:t>
      </w:r>
      <w:r>
        <w:rPr>
          <w:rFonts w:hint="eastAsia" w:ascii="宋体" w:hAnsi="宋体"/>
          <w:color w:val="000000"/>
          <w:szCs w:val="21"/>
        </w:rPr>
        <w:t>）保证其雇员、代理人遵守所有的法律、规章、条例、及许可要求；（</w:t>
      </w:r>
      <w:r>
        <w:rPr>
          <w:rFonts w:ascii="宋体" w:hAnsi="宋体"/>
          <w:color w:val="000000"/>
          <w:szCs w:val="21"/>
        </w:rPr>
        <w:t>2</w:t>
      </w:r>
      <w:r>
        <w:rPr>
          <w:rFonts w:hint="eastAsia" w:ascii="宋体" w:hAnsi="宋体"/>
          <w:color w:val="000000"/>
          <w:szCs w:val="21"/>
        </w:rPr>
        <w:t>）对其雇员、代理人进行监督、控制以及履行其他法律义务；（3）如果</w:t>
      </w:r>
      <w:r>
        <w:rPr>
          <w:rFonts w:hint="eastAsia" w:ascii="宋体" w:hAnsi="宋体"/>
          <w:color w:val="000000"/>
          <w:szCs w:val="21"/>
          <w:lang w:eastAsia="zh-CN"/>
        </w:rPr>
        <w:t>甲方</w:t>
      </w:r>
      <w:r>
        <w:rPr>
          <w:rFonts w:hint="eastAsia" w:ascii="宋体" w:hAnsi="宋体"/>
          <w:color w:val="000000"/>
          <w:szCs w:val="21"/>
        </w:rPr>
        <w:t>的一名前雇员被委派从事本合同项下的工作，乙方应通知</w:t>
      </w:r>
      <w:r>
        <w:rPr>
          <w:rFonts w:hint="eastAsia" w:ascii="宋体" w:hAnsi="宋体"/>
          <w:szCs w:val="21"/>
          <w:lang w:eastAsia="zh-CN"/>
        </w:rPr>
        <w:t>甲方</w:t>
      </w:r>
      <w:r>
        <w:rPr>
          <w:rFonts w:hint="eastAsia" w:ascii="宋体" w:hAnsi="宋体"/>
          <w:color w:val="000000"/>
          <w:szCs w:val="21"/>
        </w:rPr>
        <w:t>，并应征得</w:t>
      </w:r>
      <w:r>
        <w:rPr>
          <w:rFonts w:hint="eastAsia" w:ascii="宋体" w:hAnsi="宋体"/>
          <w:szCs w:val="21"/>
          <w:lang w:eastAsia="zh-CN"/>
        </w:rPr>
        <w:t>甲方</w:t>
      </w:r>
      <w:r>
        <w:rPr>
          <w:rFonts w:hint="eastAsia" w:ascii="宋体" w:hAnsi="宋体"/>
          <w:color w:val="000000"/>
          <w:szCs w:val="21"/>
        </w:rPr>
        <w:t>的同意；（4）保证乙方雇员、代理人按照</w:t>
      </w:r>
      <w:r>
        <w:rPr>
          <w:rFonts w:hint="eastAsia" w:ascii="宋体" w:hAnsi="宋体"/>
          <w:szCs w:val="21"/>
          <w:lang w:eastAsia="zh-CN"/>
        </w:rPr>
        <w:t>甲方</w:t>
      </w:r>
      <w:r>
        <w:rPr>
          <w:rFonts w:hint="eastAsia" w:ascii="宋体" w:hAnsi="宋体"/>
          <w:color w:val="000000"/>
          <w:szCs w:val="21"/>
        </w:rPr>
        <w:t>场所操作要求在场所提供服务（如有）。</w:t>
      </w:r>
    </w:p>
    <w:p>
      <w:pPr>
        <w:autoSpaceDE w:val="0"/>
        <w:autoSpaceDN w:val="0"/>
        <w:adjustRightInd w:val="0"/>
        <w:jc w:val="left"/>
        <w:rPr>
          <w:rFonts w:ascii="宋体" w:hAnsi="宋体" w:cs="Arial"/>
          <w:b/>
          <w:bCs/>
          <w:color w:val="000000"/>
          <w:szCs w:val="21"/>
        </w:rPr>
      </w:pPr>
      <w:r>
        <w:rPr>
          <w:rFonts w:hint="eastAsia" w:ascii="宋体" w:hAnsi="宋体" w:cs="Arial"/>
          <w:b/>
          <w:bCs/>
          <w:color w:val="000000"/>
          <w:szCs w:val="21"/>
        </w:rPr>
        <w:t>1</w:t>
      </w:r>
      <w:r>
        <w:rPr>
          <w:rFonts w:hint="eastAsia" w:ascii="宋体" w:hAnsi="宋体" w:cs="Arial"/>
          <w:b/>
          <w:bCs/>
          <w:color w:val="000000"/>
          <w:szCs w:val="21"/>
          <w:lang w:val="en-US" w:eastAsia="zh-CN"/>
        </w:rPr>
        <w:t>6</w:t>
      </w:r>
      <w:r>
        <w:rPr>
          <w:rFonts w:hint="eastAsia" w:ascii="宋体" w:hAnsi="宋体" w:eastAsia="宋体"/>
          <w:b/>
          <w:bCs/>
          <w:spacing w:val="4"/>
          <w:szCs w:val="21"/>
        </w:rPr>
        <w:t>、</w:t>
      </w:r>
      <w:r>
        <w:rPr>
          <w:rFonts w:hint="eastAsia" w:ascii="宋体" w:hAnsi="宋体" w:cs="Arial"/>
          <w:b/>
          <w:bCs/>
          <w:color w:val="000000"/>
          <w:szCs w:val="21"/>
        </w:rPr>
        <w:t>终止条款</w:t>
      </w:r>
    </w:p>
    <w:p>
      <w:pPr>
        <w:autoSpaceDE w:val="0"/>
        <w:autoSpaceDN w:val="0"/>
        <w:adjustRightInd w:val="0"/>
        <w:ind w:firstLine="420" w:firstLineChars="200"/>
        <w:jc w:val="left"/>
        <w:rPr>
          <w:rFonts w:ascii="宋体" w:hAnsi="宋体" w:cs="Arial"/>
          <w:bCs/>
          <w:color w:val="000000"/>
          <w:szCs w:val="21"/>
        </w:rPr>
      </w:pPr>
      <w:r>
        <w:rPr>
          <w:rFonts w:hint="eastAsia" w:ascii="宋体" w:hAnsi="宋体"/>
          <w:bCs/>
          <w:szCs w:val="21"/>
        </w:rPr>
        <w:t>1</w:t>
      </w:r>
      <w:r>
        <w:rPr>
          <w:rFonts w:hint="eastAsia" w:ascii="宋体" w:hAnsi="宋体"/>
          <w:bCs/>
          <w:szCs w:val="21"/>
          <w:lang w:val="en-US" w:eastAsia="zh-CN"/>
        </w:rPr>
        <w:t>6</w:t>
      </w:r>
      <w:r>
        <w:rPr>
          <w:rFonts w:hint="eastAsia" w:ascii="宋体" w:hAnsi="宋体"/>
          <w:bCs/>
          <w:szCs w:val="21"/>
        </w:rPr>
        <w:t>.</w:t>
      </w:r>
      <w:r>
        <w:rPr>
          <w:rFonts w:ascii="宋体" w:hAnsi="宋体"/>
          <w:bCs/>
          <w:szCs w:val="21"/>
        </w:rPr>
        <w:t>1</w:t>
      </w:r>
      <w:r>
        <w:rPr>
          <w:rFonts w:hint="eastAsia" w:ascii="宋体" w:hAnsi="宋体"/>
          <w:bCs/>
          <w:szCs w:val="21"/>
        </w:rPr>
        <w:t>买卖双方协商一致可对本合同进行书面变更，在变更协议达成之前仍执行本合同。未经双方协商一致，任何一方不得擅自解除/终止本合同。</w:t>
      </w:r>
    </w:p>
    <w:p>
      <w:pPr>
        <w:autoSpaceDE w:val="0"/>
        <w:autoSpaceDN w:val="0"/>
        <w:adjustRightInd w:val="0"/>
        <w:ind w:firstLine="420" w:firstLineChars="200"/>
        <w:jc w:val="left"/>
        <w:rPr>
          <w:rFonts w:ascii="宋体" w:hAnsi="宋体" w:cs="Arial"/>
          <w:bCs/>
          <w:color w:val="000000"/>
          <w:szCs w:val="21"/>
        </w:rPr>
      </w:pPr>
      <w:r>
        <w:rPr>
          <w:rFonts w:ascii="宋体" w:hAnsi="宋体" w:cs="Arial"/>
          <w:bCs/>
          <w:color w:val="000000"/>
          <w:szCs w:val="21"/>
        </w:rPr>
        <w:t>1</w:t>
      </w:r>
      <w:r>
        <w:rPr>
          <w:rFonts w:hint="eastAsia" w:ascii="宋体" w:hAnsi="宋体" w:cs="Arial"/>
          <w:bCs/>
          <w:color w:val="000000"/>
          <w:szCs w:val="21"/>
          <w:lang w:val="en-US" w:eastAsia="zh-CN"/>
        </w:rPr>
        <w:t>6</w:t>
      </w:r>
      <w:r>
        <w:rPr>
          <w:rFonts w:ascii="宋体" w:hAnsi="宋体" w:cs="Arial"/>
          <w:bCs/>
          <w:color w:val="000000"/>
          <w:szCs w:val="21"/>
        </w:rPr>
        <w:t>.2</w:t>
      </w:r>
      <w:r>
        <w:rPr>
          <w:rFonts w:hint="eastAsia" w:ascii="宋体" w:hAnsi="宋体"/>
          <w:szCs w:val="21"/>
        </w:rPr>
        <w:t>买卖双方任何一方将合同权利义务转让与第三方，必须经对方书面同意，未经对方书面同意其转让行为无效。</w:t>
      </w:r>
    </w:p>
    <w:p>
      <w:pPr>
        <w:autoSpaceDE w:val="0"/>
        <w:autoSpaceDN w:val="0"/>
        <w:adjustRightInd w:val="0"/>
        <w:ind w:firstLine="420" w:firstLineChars="200"/>
        <w:jc w:val="left"/>
        <w:rPr>
          <w:rFonts w:ascii="宋体" w:hAnsi="宋体" w:cs="Arial"/>
          <w:b/>
          <w:bCs/>
          <w:color w:val="000000"/>
          <w:szCs w:val="21"/>
        </w:rPr>
      </w:pPr>
      <w:r>
        <w:rPr>
          <w:rFonts w:ascii="宋体" w:hAnsi="宋体" w:cs="Arial"/>
          <w:bCs/>
          <w:color w:val="000000"/>
          <w:szCs w:val="21"/>
        </w:rPr>
        <w:t>1</w:t>
      </w:r>
      <w:r>
        <w:rPr>
          <w:rFonts w:hint="eastAsia" w:ascii="宋体" w:hAnsi="宋体" w:cs="Arial"/>
          <w:bCs/>
          <w:color w:val="000000"/>
          <w:szCs w:val="21"/>
          <w:lang w:val="en-US" w:eastAsia="zh-CN"/>
        </w:rPr>
        <w:t>6</w:t>
      </w:r>
      <w:r>
        <w:rPr>
          <w:rFonts w:ascii="宋体" w:hAnsi="宋体" w:cs="Arial"/>
          <w:bCs/>
          <w:color w:val="000000"/>
          <w:szCs w:val="21"/>
        </w:rPr>
        <w:t>.3</w:t>
      </w:r>
      <w:r>
        <w:rPr>
          <w:rFonts w:hint="eastAsia" w:ascii="宋体" w:hAnsi="宋体" w:cs="Arial"/>
          <w:szCs w:val="21"/>
        </w:rPr>
        <w:t>如果任何一方终止运营，或破产，</w:t>
      </w:r>
      <w:r>
        <w:rPr>
          <w:rFonts w:hint="eastAsia" w:ascii="宋体" w:hAnsi="宋体" w:cs="Arial"/>
          <w:snapToGrid w:val="0"/>
          <w:szCs w:val="21"/>
        </w:rPr>
        <w:t>另一方可以终止本采购合同和/或采购订单并对此不承担任何责任。但前述重大变化发生之前已按采购订单定购的产品应按本合同或采购订单之条款执行完毕。</w:t>
      </w:r>
    </w:p>
    <w:p>
      <w:pPr>
        <w:numPr>
          <w:numId w:val="0"/>
        </w:numPr>
        <w:adjustRightInd w:val="0"/>
        <w:snapToGrid w:val="0"/>
        <w:spacing w:line="400" w:lineRule="exact"/>
        <w:rPr>
          <w:rFonts w:ascii="宋体" w:hAnsi="宋体" w:eastAsia="宋体"/>
          <w:b/>
          <w:bCs/>
          <w:spacing w:val="4"/>
          <w:szCs w:val="21"/>
        </w:rPr>
      </w:pPr>
      <w:r>
        <w:rPr>
          <w:rFonts w:ascii="宋体" w:hAnsi="宋体" w:eastAsia="宋体"/>
          <w:b/>
          <w:bCs/>
          <w:spacing w:val="4"/>
          <w:szCs w:val="21"/>
        </w:rPr>
        <w:t>1</w:t>
      </w:r>
      <w:bookmarkStart w:id="60" w:name="OLE_LINK12"/>
      <w:bookmarkStart w:id="61" w:name="OLE_LINK11"/>
      <w:r>
        <w:rPr>
          <w:rFonts w:hint="eastAsia" w:ascii="宋体" w:hAnsi="宋体"/>
          <w:b/>
          <w:bCs/>
          <w:spacing w:val="4"/>
          <w:szCs w:val="21"/>
          <w:lang w:val="en-US" w:eastAsia="zh-CN"/>
        </w:rPr>
        <w:t>7</w:t>
      </w:r>
      <w:r>
        <w:rPr>
          <w:rFonts w:hint="eastAsia" w:ascii="宋体" w:hAnsi="宋体" w:eastAsia="宋体"/>
          <w:b/>
          <w:bCs/>
          <w:spacing w:val="4"/>
          <w:szCs w:val="21"/>
        </w:rPr>
        <w:t>、</w:t>
      </w:r>
      <w:bookmarkEnd w:id="60"/>
      <w:bookmarkEnd w:id="61"/>
      <w:r>
        <w:rPr>
          <w:rFonts w:hint="eastAsia" w:ascii="宋体" w:hAnsi="宋体" w:eastAsia="宋体"/>
          <w:b/>
          <w:bCs/>
          <w:spacing w:val="4"/>
          <w:szCs w:val="21"/>
        </w:rPr>
        <w:t>违约责任</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.1 在本协议约定的范围内，乙方必须接受甲方的采购订单和满足甲方要求的交期。若因特殊原因不能按时交货，乙方必须第一时间（最晚在甲方要求交期前</w:t>
      </w:r>
      <w:r>
        <w:rPr>
          <w:rFonts w:hint="eastAsia" w:ascii="宋体" w:hAnsi="宋体"/>
          <w:szCs w:val="21"/>
          <w:lang w:val="en-US" w:eastAsia="zh-CN"/>
        </w:rPr>
        <w:t>3</w:t>
      </w:r>
      <w:r>
        <w:rPr>
          <w:rFonts w:hint="eastAsia" w:ascii="宋体" w:hAnsi="宋体" w:eastAsia="宋体"/>
          <w:szCs w:val="21"/>
        </w:rPr>
        <w:t>个工作日）以书面形式通知甲方，并取得甲方书面同意，否则视为乙方</w:t>
      </w:r>
      <w:r>
        <w:rPr>
          <w:rFonts w:hint="eastAsia" w:ascii="宋体" w:hAnsi="宋体" w:eastAsia="宋体"/>
          <w:szCs w:val="21"/>
          <w:lang w:eastAsia="zh-CN"/>
        </w:rPr>
        <w:t>逾期</w:t>
      </w:r>
      <w:r>
        <w:rPr>
          <w:rFonts w:hint="eastAsia" w:ascii="宋体" w:hAnsi="宋体" w:eastAsia="宋体"/>
          <w:szCs w:val="21"/>
        </w:rPr>
        <w:t>交货，乙方按照18.2条承担违约责任。</w:t>
      </w:r>
    </w:p>
    <w:p>
      <w:pPr>
        <w:numPr>
          <w:numId w:val="0"/>
        </w:numPr>
        <w:adjustRightInd w:val="0"/>
        <w:snapToGrid w:val="0"/>
        <w:spacing w:line="360" w:lineRule="auto"/>
        <w:ind w:firstLine="420" w:firstLineChars="200"/>
        <w:rPr>
          <w:rFonts w:ascii="宋体" w:hAnsi="宋体" w:eastAsia="宋体"/>
          <w:szCs w:val="21"/>
        </w:rPr>
      </w:pPr>
      <w:bookmarkStart w:id="62" w:name="OLE_LINK5"/>
      <w:bookmarkStart w:id="63" w:name="OLE_LINK6"/>
      <w:bookmarkStart w:id="64" w:name="OLE_LINK4"/>
      <w:r>
        <w:rPr>
          <w:rFonts w:ascii="宋体" w:hAnsi="宋体" w:eastAsia="宋体"/>
          <w:szCs w:val="21"/>
        </w:rPr>
        <w:t>1</w:t>
      </w:r>
      <w:bookmarkEnd w:id="62"/>
      <w:bookmarkEnd w:id="63"/>
      <w:bookmarkEnd w:id="64"/>
      <w:r>
        <w:rPr>
          <w:rFonts w:hint="eastAsia" w:ascii="宋体" w:hAnsi="宋体"/>
          <w:szCs w:val="21"/>
          <w:lang w:val="en-US" w:eastAsia="zh-CN"/>
        </w:rPr>
        <w:t>7</w:t>
      </w:r>
      <w:r>
        <w:rPr>
          <w:rFonts w:hint="eastAsia" w:ascii="宋体" w:hAnsi="宋体" w:eastAsia="宋体"/>
          <w:szCs w:val="21"/>
        </w:rPr>
        <w:t>.2乙方在接到甲方采购订单后逾期交付货物的，每逾期一天，甲方有权要求乙方支付逾期交付货物价值总额3%的违约金。乙方支付违约金后，其继续交货的责任不能解除。如延期交付</w:t>
      </w:r>
      <w:r>
        <w:rPr>
          <w:rFonts w:hint="eastAsia" w:ascii="宋体" w:hAnsi="宋体" w:eastAsia="宋体"/>
          <w:szCs w:val="21"/>
          <w:lang w:eastAsia="zh-CN"/>
        </w:rPr>
        <w:t>超过</w:t>
      </w:r>
      <w:r>
        <w:rPr>
          <w:rFonts w:hint="eastAsia" w:ascii="宋体" w:hAnsi="宋体" w:eastAsia="宋体"/>
          <w:szCs w:val="21"/>
        </w:rPr>
        <w:t>【</w:t>
      </w:r>
      <w:r>
        <w:rPr>
          <w:rFonts w:hint="eastAsia" w:ascii="宋体" w:hAnsi="宋体" w:eastAsia="宋体"/>
          <w:szCs w:val="21"/>
          <w:lang w:val="en-US" w:eastAsia="zh-CN"/>
        </w:rPr>
        <w:t>15</w:t>
      </w:r>
      <w:r>
        <w:rPr>
          <w:rFonts w:hint="eastAsia" w:ascii="宋体" w:hAnsi="宋体" w:eastAsia="宋体"/>
          <w:szCs w:val="21"/>
        </w:rPr>
        <w:t>】日导致甲方认为继续履行该采购订单已没有意义，则甲方有权</w:t>
      </w:r>
      <w:r>
        <w:rPr>
          <w:rFonts w:hint="eastAsia" w:ascii="宋体" w:hAnsi="宋体" w:eastAsia="宋体"/>
          <w:szCs w:val="21"/>
          <w:lang w:eastAsia="zh-CN"/>
        </w:rPr>
        <w:t>单方</w:t>
      </w:r>
      <w:r>
        <w:rPr>
          <w:rFonts w:hint="eastAsia" w:ascii="宋体" w:hAnsi="宋体" w:eastAsia="宋体"/>
          <w:szCs w:val="21"/>
        </w:rPr>
        <w:t>解除该采购订单，乙方应按照解除订单载明总金额的30%向甲方支付违约金；如乙方拒绝采购订单或交货（</w:t>
      </w:r>
      <w:r>
        <w:rPr>
          <w:rFonts w:hint="eastAsia" w:ascii="宋体" w:hAnsi="宋体" w:eastAsia="宋体"/>
          <w:szCs w:val="21"/>
          <w:lang w:eastAsia="zh-CN"/>
        </w:rPr>
        <w:t>不可抗力及</w:t>
      </w:r>
      <w:r>
        <w:rPr>
          <w:rFonts w:hint="eastAsia" w:ascii="宋体" w:hAnsi="宋体"/>
          <w:szCs w:val="21"/>
        </w:rPr>
        <w:t>本合同约定约定免责情形外）</w:t>
      </w:r>
      <w:r>
        <w:rPr>
          <w:rFonts w:hint="eastAsia" w:ascii="宋体" w:hAnsi="宋体" w:eastAsia="宋体"/>
          <w:szCs w:val="21"/>
        </w:rPr>
        <w:t>，应按照被拒绝订单载明的总金额的30%向甲方支付违约金</w:t>
      </w:r>
      <w:r>
        <w:rPr>
          <w:rFonts w:hint="eastAsia" w:ascii="宋体" w:hAnsi="宋体" w:eastAsia="宋体"/>
          <w:szCs w:val="21"/>
          <w:lang w:eastAsia="zh-CN"/>
        </w:rPr>
        <w:t>，</w:t>
      </w:r>
      <w:r>
        <w:rPr>
          <w:rFonts w:hint="eastAsia" w:ascii="宋体" w:hAnsi="宋体"/>
          <w:szCs w:val="21"/>
        </w:rPr>
        <w:t>乙方拒接甲方订单超过2次以上的，甲方有权单方解除本合同，且不承担任何违约责任，由此给甲方造成损失的，由乙方负责赔偿</w:t>
      </w:r>
      <w:r>
        <w:rPr>
          <w:rFonts w:hint="eastAsia" w:ascii="宋体" w:hAnsi="宋体" w:eastAsia="宋体"/>
          <w:szCs w:val="21"/>
        </w:rPr>
        <w:t>。</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ascii="宋体" w:hAnsi="宋体" w:eastAsia="宋体"/>
          <w:szCs w:val="21"/>
        </w:rPr>
        <w:t xml:space="preserve">.3 </w:t>
      </w:r>
      <w:r>
        <w:rPr>
          <w:rFonts w:hint="eastAsia" w:ascii="宋体" w:hAnsi="宋体" w:eastAsia="宋体"/>
          <w:szCs w:val="21"/>
        </w:rPr>
        <w:t>乙方交付加工件的品质、性能、技术标准、质量要求不符合本协议</w:t>
      </w:r>
      <w:r>
        <w:rPr>
          <w:rFonts w:ascii="宋体" w:hAnsi="宋体" w:eastAsia="宋体"/>
          <w:szCs w:val="21"/>
        </w:rPr>
        <w:t>第</w:t>
      </w:r>
      <w:r>
        <w:rPr>
          <w:rFonts w:hint="eastAsia" w:ascii="宋体" w:hAnsi="宋体" w:eastAsia="宋体"/>
          <w:szCs w:val="21"/>
        </w:rPr>
        <w:t>8条</w:t>
      </w:r>
      <w:r>
        <w:rPr>
          <w:rFonts w:ascii="宋体" w:hAnsi="宋体" w:eastAsia="宋体"/>
          <w:szCs w:val="21"/>
        </w:rPr>
        <w:t>要求</w:t>
      </w:r>
      <w:r>
        <w:rPr>
          <w:rFonts w:hint="eastAsia" w:ascii="宋体" w:hAnsi="宋体" w:eastAsia="宋体"/>
          <w:szCs w:val="21"/>
        </w:rPr>
        <w:t>的，甲方有权向乙方提出更换加工件</w:t>
      </w:r>
      <w:r>
        <w:rPr>
          <w:rFonts w:hint="eastAsia" w:ascii="宋体" w:hAnsi="宋体" w:eastAsia="宋体"/>
          <w:szCs w:val="21"/>
          <w:lang w:eastAsia="zh-CN"/>
        </w:rPr>
        <w:t>、退货</w:t>
      </w:r>
      <w:r>
        <w:rPr>
          <w:rFonts w:hint="eastAsia" w:ascii="宋体" w:hAnsi="宋体" w:eastAsia="宋体"/>
          <w:szCs w:val="21"/>
        </w:rPr>
        <w:t>及索赔</w:t>
      </w:r>
      <w:r>
        <w:rPr>
          <w:rFonts w:hint="eastAsia" w:ascii="宋体" w:hAnsi="宋体" w:eastAsia="宋体"/>
          <w:szCs w:val="21"/>
          <w:lang w:eastAsia="zh-CN"/>
        </w:rPr>
        <w:t>等，甲方要求更换加工件的，</w:t>
      </w:r>
      <w:r>
        <w:rPr>
          <w:rFonts w:hint="eastAsia" w:ascii="宋体" w:hAnsi="宋体" w:eastAsia="宋体"/>
          <w:szCs w:val="21"/>
        </w:rPr>
        <w:t>乙方应无任何条件在甲方提出之日起 3日内免费更换，由此造成的时间延误视作乙方</w:t>
      </w:r>
      <w:r>
        <w:rPr>
          <w:rFonts w:hint="eastAsia" w:ascii="宋体" w:hAnsi="宋体" w:eastAsia="宋体"/>
          <w:szCs w:val="21"/>
          <w:lang w:eastAsia="zh-CN"/>
        </w:rPr>
        <w:t>逾期</w:t>
      </w:r>
      <w:r>
        <w:rPr>
          <w:rFonts w:hint="eastAsia" w:ascii="宋体" w:hAnsi="宋体" w:eastAsia="宋体"/>
          <w:szCs w:val="21"/>
        </w:rPr>
        <w:t>交货，按照1</w:t>
      </w:r>
      <w:r>
        <w:rPr>
          <w:rFonts w:hint="eastAsia" w:ascii="宋体" w:hAnsi="宋体"/>
          <w:szCs w:val="21"/>
          <w:lang w:val="en-US" w:eastAsia="zh-CN"/>
        </w:rPr>
        <w:t>7</w:t>
      </w:r>
      <w:r>
        <w:rPr>
          <w:rFonts w:hint="eastAsia" w:ascii="宋体" w:hAnsi="宋体" w:eastAsia="宋体"/>
          <w:szCs w:val="21"/>
        </w:rPr>
        <w:t>.2条处理。如因此给甲方造成生产中断、销售订单违约等损失的，乙方须按采购</w:t>
      </w:r>
      <w:r>
        <w:rPr>
          <w:rFonts w:ascii="宋体" w:hAnsi="宋体" w:eastAsia="宋体"/>
          <w:szCs w:val="21"/>
        </w:rPr>
        <w:t>订单</w:t>
      </w:r>
      <w:r>
        <w:rPr>
          <w:rFonts w:hint="eastAsia" w:ascii="宋体" w:hAnsi="宋体" w:eastAsia="宋体"/>
          <w:szCs w:val="21"/>
        </w:rPr>
        <w:t>总价款的30%向甲方支付违约金。</w:t>
      </w:r>
      <w:r>
        <w:rPr>
          <w:rFonts w:hint="eastAsia" w:ascii="宋体" w:hAnsi="宋体" w:eastAsia="宋体"/>
          <w:szCs w:val="21"/>
          <w:lang w:eastAsia="zh-CN"/>
        </w:rPr>
        <w:t>甲方要求退货的，</w:t>
      </w:r>
      <w:r>
        <w:rPr>
          <w:rFonts w:hint="eastAsia" w:ascii="宋体" w:hAnsi="宋体" w:eastAsia="宋体"/>
          <w:szCs w:val="21"/>
        </w:rPr>
        <w:t>乙方应在甲方提出之日起 3日内</w:t>
      </w:r>
      <w:r>
        <w:rPr>
          <w:rFonts w:hint="eastAsia" w:ascii="宋体" w:hAnsi="宋体" w:eastAsia="宋体"/>
          <w:szCs w:val="21"/>
          <w:lang w:eastAsia="zh-CN"/>
        </w:rPr>
        <w:t>退货，</w:t>
      </w:r>
      <w:r>
        <w:rPr>
          <w:rFonts w:ascii="宋体" w:hAnsi="宋体" w:eastAsia="宋体"/>
          <w:szCs w:val="21"/>
        </w:rPr>
        <w:t xml:space="preserve"> </w:t>
      </w:r>
      <w:r>
        <w:rPr>
          <w:rFonts w:hint="eastAsia" w:ascii="宋体" w:hAnsi="宋体" w:eastAsia="宋体"/>
          <w:szCs w:val="21"/>
          <w:lang w:eastAsia="zh-CN"/>
        </w:rPr>
        <w:t>乙方</w:t>
      </w:r>
      <w:r>
        <w:rPr>
          <w:rFonts w:hint="eastAsia" w:ascii="宋体" w:hAnsi="宋体" w:eastAsia="宋体"/>
          <w:szCs w:val="21"/>
        </w:rPr>
        <w:t>除返还已付款项外，</w:t>
      </w:r>
      <w:r>
        <w:rPr>
          <w:rFonts w:hint="eastAsia" w:ascii="宋体" w:hAnsi="宋体" w:eastAsia="宋体"/>
          <w:szCs w:val="21"/>
          <w:lang w:eastAsia="zh-CN"/>
        </w:rPr>
        <w:t>应</w:t>
      </w:r>
      <w:r>
        <w:rPr>
          <w:rFonts w:hint="eastAsia" w:ascii="宋体" w:hAnsi="宋体" w:eastAsia="宋体"/>
          <w:szCs w:val="21"/>
        </w:rPr>
        <w:t>按照采购订单总金额的30%向甲方支付违约</w:t>
      </w:r>
      <w:r>
        <w:rPr>
          <w:rFonts w:hint="eastAsia" w:ascii="宋体" w:hAnsi="宋体" w:eastAsia="宋体"/>
          <w:szCs w:val="21"/>
          <w:lang w:eastAsia="zh-CN"/>
        </w:rPr>
        <w:t>金。</w:t>
      </w:r>
      <w:r>
        <w:rPr>
          <w:rFonts w:ascii="宋体" w:hAnsi="宋体" w:eastAsia="宋体"/>
          <w:szCs w:val="21"/>
        </w:rPr>
        <w:t xml:space="preserve">                   </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ascii="宋体" w:hAnsi="宋体" w:eastAsia="宋体"/>
          <w:szCs w:val="21"/>
        </w:rPr>
        <w:t>.4</w:t>
      </w:r>
      <w:r>
        <w:rPr>
          <w:rFonts w:hint="eastAsia" w:ascii="宋体" w:hAnsi="宋体" w:eastAsia="宋体"/>
          <w:szCs w:val="21"/>
          <w:lang w:eastAsia="zh-CN"/>
        </w:rPr>
        <w:t>验收期及</w:t>
      </w:r>
      <w:r>
        <w:rPr>
          <w:rFonts w:hint="eastAsia" w:ascii="宋体" w:hAnsi="宋体" w:eastAsia="宋体"/>
          <w:szCs w:val="21"/>
        </w:rPr>
        <w:t>质保期内，同一订单货物如经【2】次换货仍未达到技术要求的，甲方有权终止</w:t>
      </w:r>
      <w:r>
        <w:rPr>
          <w:rFonts w:hint="eastAsia" w:ascii="宋体" w:hAnsi="宋体" w:eastAsia="宋体"/>
          <w:szCs w:val="21"/>
          <w:lang w:eastAsia="zh-CN"/>
        </w:rPr>
        <w:t>本合同</w:t>
      </w:r>
      <w:r>
        <w:rPr>
          <w:rFonts w:hint="eastAsia" w:ascii="宋体" w:hAnsi="宋体" w:eastAsia="宋体"/>
          <w:szCs w:val="21"/>
        </w:rPr>
        <w:t>，并做退货处理，乙方应按</w:t>
      </w:r>
      <w:r>
        <w:rPr>
          <w:rFonts w:hint="eastAsia" w:ascii="宋体" w:hAnsi="宋体" w:eastAsia="宋体"/>
          <w:szCs w:val="21"/>
          <w:lang w:eastAsia="zh-CN"/>
        </w:rPr>
        <w:t>该</w:t>
      </w:r>
      <w:r>
        <w:rPr>
          <w:rFonts w:hint="eastAsia" w:ascii="宋体" w:hAnsi="宋体" w:eastAsia="宋体"/>
          <w:szCs w:val="21"/>
        </w:rPr>
        <w:t>采购订单总价款的</w:t>
      </w:r>
      <w:r>
        <w:rPr>
          <w:rFonts w:hint="eastAsia" w:ascii="宋体" w:hAnsi="宋体" w:eastAsia="宋体"/>
          <w:szCs w:val="21"/>
          <w:lang w:val="en-US" w:eastAsia="zh-CN"/>
        </w:rPr>
        <w:t>3</w:t>
      </w:r>
      <w:r>
        <w:rPr>
          <w:rFonts w:hint="eastAsia" w:ascii="宋体" w:hAnsi="宋体" w:eastAsia="宋体"/>
          <w:szCs w:val="21"/>
        </w:rPr>
        <w:t>0%向甲方支付违约金。</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 xml:space="preserve">.5 </w:t>
      </w:r>
      <w:r>
        <w:rPr>
          <w:rFonts w:ascii="宋体" w:hAnsi="宋体" w:eastAsia="宋体"/>
          <w:szCs w:val="21"/>
        </w:rPr>
        <w:t>乙方保证本协议项下货物的权利无瑕疵，包括货物所有权及知识产权等权利无瑕疵。如任何第三方经法院（或仲裁机构）裁决有权对上述货物主张权利或国家机关依法对货物进行没收查处的，乙方除应向甲方返还已收款项外，还应按</w:t>
      </w:r>
      <w:r>
        <w:rPr>
          <w:rFonts w:hint="eastAsia" w:ascii="宋体" w:hAnsi="宋体" w:eastAsia="宋体"/>
          <w:szCs w:val="21"/>
        </w:rPr>
        <w:t>采购订单</w:t>
      </w:r>
      <w:r>
        <w:rPr>
          <w:rFonts w:ascii="宋体" w:hAnsi="宋体" w:eastAsia="宋体"/>
          <w:szCs w:val="21"/>
        </w:rPr>
        <w:t>总价的</w:t>
      </w:r>
      <w:r>
        <w:rPr>
          <w:rFonts w:hint="eastAsia" w:ascii="宋体" w:hAnsi="宋体" w:eastAsia="宋体"/>
          <w:szCs w:val="21"/>
        </w:rPr>
        <w:t>30%</w:t>
      </w:r>
      <w:r>
        <w:rPr>
          <w:rFonts w:ascii="宋体" w:hAnsi="宋体" w:eastAsia="宋体"/>
          <w:szCs w:val="21"/>
        </w:rPr>
        <w:t>向甲方支付违约金并赔偿因此给甲方造成的一切损失。</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.6 如货物是因包装不善或运输过程中造成的表面损坏或不影响货物使用质量的瑕疵，甲方同意降价接收的，乙方应先对货物进行修理或复原，修复效果经甲方确认后可降价接收。如上述的问题在货物上批量性出现或多次出现，并且甲方不同意降价接收的，甲方可要求退换货物，由此发生的甲方损失由乙方承担。</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8甲方的损失包括：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.9 乙方出现违约行为，如违约金不足以弥补甲方损失的，乙方应就超出部分承担对甲方的</w:t>
      </w:r>
      <w:r>
        <w:rPr>
          <w:rFonts w:hint="eastAsia" w:ascii="宋体" w:hAnsi="宋体" w:eastAsia="宋体"/>
          <w:szCs w:val="21"/>
          <w:lang w:eastAsia="zh-CN"/>
        </w:rPr>
        <w:t>赔偿</w:t>
      </w:r>
      <w:r>
        <w:rPr>
          <w:rFonts w:hint="eastAsia" w:ascii="宋体" w:hAnsi="宋体" w:eastAsia="宋体"/>
          <w:szCs w:val="21"/>
        </w:rPr>
        <w:t>责任。甲方有权从采购订单款项中直接扣除乙方违约费用，并对不足部分向乙方进行追偿。</w:t>
      </w:r>
    </w:p>
    <w:p>
      <w:pPr>
        <w:numPr>
          <w:numId w:val="0"/>
        </w:numPr>
        <w:adjustRightInd w:val="0"/>
        <w:snapToGrid w:val="0"/>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szCs w:val="21"/>
          <w:lang w:val="en-US" w:eastAsia="zh-CN"/>
        </w:rPr>
        <w:t>7</w:t>
      </w:r>
      <w:r>
        <w:rPr>
          <w:rFonts w:hint="eastAsia" w:ascii="宋体" w:hAnsi="宋体" w:eastAsia="宋体"/>
          <w:szCs w:val="21"/>
        </w:rPr>
        <w:t xml:space="preserve">.10如发生以上的情形，甲方可同时要求对乙方的工厂和生产情况进行审核，乙方应积极配合。  </w:t>
      </w:r>
    </w:p>
    <w:p>
      <w:pPr>
        <w:numPr>
          <w:numId w:val="0"/>
        </w:numPr>
        <w:adjustRightInd w:val="0"/>
        <w:snapToGrid w:val="0"/>
        <w:spacing w:line="360" w:lineRule="auto"/>
        <w:ind w:firstLine="420" w:firstLineChars="200"/>
        <w:rPr>
          <w:rFonts w:ascii="宋体" w:hAnsi="宋体"/>
          <w:szCs w:val="21"/>
        </w:rPr>
      </w:pPr>
      <w:r>
        <w:rPr>
          <w:rFonts w:ascii="宋体" w:hAnsi="宋体" w:eastAsia="宋体"/>
          <w:szCs w:val="21"/>
        </w:rPr>
        <w:t>1</w:t>
      </w:r>
      <w:r>
        <w:rPr>
          <w:rFonts w:hint="eastAsia" w:ascii="宋体" w:hAnsi="宋体"/>
          <w:szCs w:val="21"/>
          <w:lang w:val="en-US" w:eastAsia="zh-CN"/>
        </w:rPr>
        <w:t>7</w:t>
      </w:r>
      <w:r>
        <w:rPr>
          <w:rFonts w:ascii="宋体" w:hAnsi="宋体" w:eastAsia="宋体"/>
          <w:szCs w:val="21"/>
        </w:rPr>
        <w:t>.</w:t>
      </w:r>
      <w:r>
        <w:rPr>
          <w:rFonts w:hint="eastAsia" w:ascii="宋体" w:hAnsi="宋体" w:eastAsia="宋体"/>
          <w:szCs w:val="21"/>
          <w:lang w:val="en-US" w:eastAsia="zh-CN"/>
        </w:rPr>
        <w:t>11</w:t>
      </w:r>
      <w:r>
        <w:rPr>
          <w:rFonts w:hint="eastAsia" w:ascii="宋体" w:hAnsi="宋体"/>
          <w:szCs w:val="21"/>
        </w:rPr>
        <w:t>若乙方提供发票出现税务问题时，乙方应承担赔偿责任，包括但不限于税款、滞纳金、罚款及甲方的相关损失，而且不免除开具增值税专用发票的义务。</w:t>
      </w:r>
    </w:p>
    <w:p>
      <w:pPr>
        <w:numPr>
          <w:numId w:val="0"/>
        </w:num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1</w:t>
      </w:r>
      <w:r>
        <w:rPr>
          <w:rFonts w:hint="eastAsia" w:ascii="宋体" w:hAnsi="宋体"/>
          <w:szCs w:val="21"/>
          <w:lang w:val="en-US" w:eastAsia="zh-CN"/>
        </w:rPr>
        <w:t>7</w:t>
      </w:r>
      <w:r>
        <w:rPr>
          <w:rFonts w:hint="eastAsia" w:ascii="宋体" w:hAnsi="宋体" w:eastAsia="宋体"/>
          <w:szCs w:val="21"/>
        </w:rPr>
        <w:t>.1</w:t>
      </w:r>
      <w:r>
        <w:rPr>
          <w:rFonts w:hint="eastAsia" w:ascii="宋体" w:hAnsi="宋体" w:eastAsia="宋体"/>
          <w:szCs w:val="21"/>
          <w:lang w:val="en-US" w:eastAsia="zh-CN"/>
        </w:rPr>
        <w:t>2</w:t>
      </w:r>
      <w:r>
        <w:rPr>
          <w:rFonts w:hint="eastAsia" w:ascii="宋体" w:hAnsi="宋体" w:eastAsia="宋体"/>
          <w:szCs w:val="21"/>
        </w:rPr>
        <w:t xml:space="preserve"> 如因产品质量问题（含因产品包装不当导致的质量问题）给甲方或第三方造成损失，乙方应承担全部赔偿责任，包括但不仅限于相关诉讼、索赔费用以及甲方由此遭受的损害、损失和甲方为此支出的相关费用。</w:t>
      </w:r>
    </w:p>
    <w:p>
      <w:pPr>
        <w:spacing w:line="276" w:lineRule="auto"/>
        <w:jc w:val="left"/>
        <w:rPr>
          <w:rFonts w:ascii="宋体" w:hAnsi="宋体"/>
          <w:b/>
          <w:bCs/>
          <w:color w:val="000000"/>
          <w:szCs w:val="21"/>
        </w:rPr>
      </w:pPr>
      <w:r>
        <w:rPr>
          <w:rFonts w:hint="eastAsia" w:ascii="宋体" w:hAnsi="宋体"/>
          <w:b/>
          <w:bCs/>
          <w:color w:val="000000"/>
          <w:szCs w:val="21"/>
        </w:rPr>
        <w:t>1</w:t>
      </w:r>
      <w:r>
        <w:rPr>
          <w:rFonts w:hint="eastAsia" w:ascii="宋体" w:hAnsi="宋体"/>
          <w:b/>
          <w:bCs/>
          <w:color w:val="000000"/>
          <w:szCs w:val="21"/>
          <w:lang w:val="en-US" w:eastAsia="zh-CN"/>
        </w:rPr>
        <w:t>8</w:t>
      </w:r>
      <w:r>
        <w:rPr>
          <w:rFonts w:hint="eastAsia" w:ascii="宋体" w:hAnsi="宋体"/>
          <w:b/>
          <w:bCs/>
          <w:color w:val="000000"/>
          <w:szCs w:val="21"/>
        </w:rPr>
        <w:t>、不可抗力</w:t>
      </w:r>
    </w:p>
    <w:p>
      <w:pPr>
        <w:spacing w:line="276" w:lineRule="auto"/>
        <w:ind w:firstLine="420" w:firstLineChars="200"/>
        <w:jc w:val="left"/>
        <w:rPr>
          <w:rFonts w:ascii="宋体" w:hAnsi="宋体"/>
          <w:bCs/>
          <w:color w:val="000000"/>
          <w:szCs w:val="21"/>
        </w:rPr>
      </w:pPr>
      <w:bookmarkStart w:id="65" w:name="OLE_LINK9"/>
      <w:bookmarkStart w:id="66" w:name="OLE_LINK10"/>
      <w:r>
        <w:rPr>
          <w:rFonts w:ascii="宋体" w:hAnsi="宋体"/>
          <w:bCs/>
          <w:color w:val="000000"/>
          <w:szCs w:val="21"/>
        </w:rPr>
        <w:t>1</w:t>
      </w:r>
      <w:r>
        <w:rPr>
          <w:rFonts w:hint="eastAsia" w:ascii="宋体" w:hAnsi="宋体"/>
          <w:bCs/>
          <w:color w:val="000000"/>
          <w:szCs w:val="21"/>
          <w:lang w:val="en-US" w:eastAsia="zh-CN"/>
        </w:rPr>
        <w:t>8</w:t>
      </w:r>
      <w:r>
        <w:rPr>
          <w:rFonts w:ascii="宋体" w:hAnsi="宋体"/>
          <w:bCs/>
          <w:color w:val="000000"/>
          <w:szCs w:val="21"/>
        </w:rPr>
        <w:t>.</w:t>
      </w:r>
      <w:r>
        <w:rPr>
          <w:rFonts w:hint="eastAsia" w:ascii="宋体" w:hAnsi="宋体"/>
          <w:bCs/>
          <w:color w:val="000000"/>
          <w:szCs w:val="21"/>
        </w:rPr>
        <w:t>1</w:t>
      </w:r>
      <w:bookmarkEnd w:id="65"/>
      <w:bookmarkEnd w:id="66"/>
      <w:r>
        <w:rPr>
          <w:rFonts w:hint="eastAsia" w:ascii="宋体" w:hAnsi="宋体"/>
          <w:bCs/>
          <w:color w:val="000000"/>
          <w:szCs w:val="21"/>
        </w:rPr>
        <w:t>不可抗力事件是指合同当事人不能预见、不能避免并不能克服的客观情况，包括（但不限于）战争、国内动乱、罢工、自然灾害（包括台风、暴雨、地震、暴雪等）、交通设施障碍、传染病、重大疫情等。</w:t>
      </w:r>
    </w:p>
    <w:p>
      <w:pPr>
        <w:adjustRightInd w:val="0"/>
        <w:snapToGrid w:val="0"/>
        <w:spacing w:line="400" w:lineRule="exact"/>
        <w:ind w:firstLine="420" w:firstLineChars="200"/>
        <w:jc w:val="left"/>
        <w:outlineLvl w:val="0"/>
        <w:rPr>
          <w:rFonts w:ascii="宋体" w:hAnsi="宋体"/>
          <w:bCs/>
          <w:color w:val="000000"/>
          <w:szCs w:val="21"/>
        </w:rPr>
      </w:pPr>
      <w:r>
        <w:rPr>
          <w:rFonts w:ascii="宋体" w:hAnsi="宋体"/>
          <w:bCs/>
          <w:color w:val="000000"/>
          <w:szCs w:val="21"/>
        </w:rPr>
        <w:t>1</w:t>
      </w:r>
      <w:r>
        <w:rPr>
          <w:rFonts w:hint="eastAsia" w:ascii="宋体" w:hAnsi="宋体"/>
          <w:bCs/>
          <w:color w:val="000000"/>
          <w:szCs w:val="21"/>
          <w:lang w:val="en-US" w:eastAsia="zh-CN"/>
        </w:rPr>
        <w:t>8</w:t>
      </w:r>
      <w:r>
        <w:rPr>
          <w:rFonts w:ascii="宋体" w:hAnsi="宋体"/>
          <w:bCs/>
          <w:color w:val="000000"/>
          <w:szCs w:val="21"/>
        </w:rPr>
        <w:t>.</w:t>
      </w:r>
      <w:r>
        <w:rPr>
          <w:rFonts w:hint="eastAsia" w:ascii="宋体" w:hAnsi="宋体"/>
          <w:bCs/>
          <w:color w:val="000000"/>
          <w:szCs w:val="21"/>
        </w:rPr>
        <w:t>2买卖双方任何一方因不可抗力不能履行合同的，根据不可抗力的影响，部分或者全部免除责任。</w:t>
      </w:r>
      <w:r>
        <w:rPr>
          <w:rFonts w:hint="eastAsia" w:ascii="宋体" w:hAnsi="宋体" w:cs="宋体"/>
          <w:bCs/>
          <w:spacing w:val="4"/>
          <w:szCs w:val="21"/>
          <w:lang w:eastAsia="zh-CN"/>
        </w:rPr>
        <w:t>受不可抗力影响延长期限超过</w:t>
      </w:r>
      <w:r>
        <w:rPr>
          <w:rFonts w:hint="eastAsia" w:ascii="宋体" w:hAnsi="宋体" w:cs="宋体"/>
          <w:bCs/>
          <w:spacing w:val="4"/>
          <w:szCs w:val="21"/>
          <w:lang w:val="en-US" w:eastAsia="zh-CN"/>
        </w:rPr>
        <w:t>30日</w:t>
      </w:r>
      <w:r>
        <w:rPr>
          <w:rFonts w:hint="eastAsia" w:ascii="宋体" w:hAnsi="宋体" w:cs="宋体"/>
          <w:bCs/>
          <w:spacing w:val="4"/>
          <w:szCs w:val="21"/>
          <w:lang w:eastAsia="zh-CN"/>
        </w:rPr>
        <w:t>影响甲方生产的，甲方有权单方解除本合同且不承担任何违约责任。</w:t>
      </w:r>
    </w:p>
    <w:p>
      <w:pPr>
        <w:spacing w:line="276" w:lineRule="auto"/>
        <w:ind w:firstLine="420" w:firstLineChars="200"/>
        <w:jc w:val="left"/>
        <w:rPr>
          <w:rFonts w:ascii="宋体" w:hAnsi="宋体"/>
          <w:color w:val="000000"/>
          <w:szCs w:val="21"/>
        </w:rPr>
      </w:pPr>
      <w:r>
        <w:rPr>
          <w:rFonts w:ascii="宋体" w:hAnsi="宋体"/>
          <w:bCs/>
          <w:color w:val="000000"/>
          <w:szCs w:val="21"/>
        </w:rPr>
        <w:t>1</w:t>
      </w:r>
      <w:r>
        <w:rPr>
          <w:rFonts w:hint="eastAsia" w:ascii="宋体" w:hAnsi="宋体"/>
          <w:bCs/>
          <w:color w:val="000000"/>
          <w:szCs w:val="21"/>
          <w:lang w:val="en-US" w:eastAsia="zh-CN"/>
        </w:rPr>
        <w:t>8</w:t>
      </w:r>
      <w:r>
        <w:rPr>
          <w:rFonts w:ascii="宋体" w:hAnsi="宋体"/>
          <w:bCs/>
          <w:color w:val="000000"/>
          <w:szCs w:val="21"/>
        </w:rPr>
        <w:t>.</w:t>
      </w:r>
      <w:r>
        <w:rPr>
          <w:rFonts w:hint="eastAsia" w:ascii="宋体" w:hAnsi="宋体"/>
          <w:bCs/>
          <w:color w:val="000000"/>
          <w:szCs w:val="21"/>
        </w:rPr>
        <w:t>3</w:t>
      </w:r>
      <w:r>
        <w:rPr>
          <w:rFonts w:hint="eastAsia" w:ascii="宋体" w:hAnsi="宋体"/>
          <w:color w:val="000000"/>
          <w:szCs w:val="21"/>
        </w:rPr>
        <w:t>买卖双方任何一方因不可抗力不能履行合同的，</w:t>
      </w:r>
      <w:r>
        <w:rPr>
          <w:rFonts w:hint="eastAsia"/>
          <w:color w:val="000000"/>
          <w:szCs w:val="21"/>
        </w:rPr>
        <w:t>应在发生不可抗力事件后5个工作日内向对方通报，</w:t>
      </w:r>
      <w:r>
        <w:rPr>
          <w:rFonts w:hint="eastAsia" w:ascii="宋体" w:hAnsi="宋体"/>
          <w:color w:val="000000"/>
          <w:szCs w:val="21"/>
        </w:rPr>
        <w:t>告知对方发生不可抗力情况及可能持续的时间，并应当在合理的期限内提供当地公证机关出具的发生不可抗力公证书。如果不可抗力事件持续的时间影响到另一方后续合同的履行，则该方有权解除合同，另行寻找合作对象。解除合同的通知到达对方时生效。</w:t>
      </w:r>
    </w:p>
    <w:p>
      <w:pPr>
        <w:spacing w:line="276" w:lineRule="auto"/>
        <w:jc w:val="left"/>
        <w:rPr>
          <w:rFonts w:ascii="宋体" w:hAnsi="宋体"/>
          <w:b/>
          <w:color w:val="000000"/>
          <w:szCs w:val="21"/>
        </w:rPr>
      </w:pPr>
      <w:r>
        <w:rPr>
          <w:rFonts w:hint="eastAsia" w:ascii="宋体" w:hAnsi="宋体"/>
          <w:b/>
          <w:bCs/>
          <w:color w:val="000000"/>
          <w:szCs w:val="21"/>
          <w:lang w:val="en-US" w:eastAsia="zh-CN"/>
        </w:rPr>
        <w:t>19</w:t>
      </w:r>
      <w:r>
        <w:rPr>
          <w:rFonts w:hint="eastAsia" w:ascii="宋体" w:hAnsi="宋体"/>
          <w:b/>
          <w:bCs/>
          <w:color w:val="000000"/>
          <w:szCs w:val="21"/>
        </w:rPr>
        <w:t>、</w:t>
      </w:r>
      <w:r>
        <w:rPr>
          <w:rFonts w:hint="eastAsia" w:ascii="宋体" w:hAnsi="宋体"/>
          <w:b/>
          <w:color w:val="000000"/>
          <w:szCs w:val="21"/>
        </w:rPr>
        <w:t>保密条款</w:t>
      </w:r>
    </w:p>
    <w:p>
      <w:pPr>
        <w:pStyle w:val="7"/>
        <w:spacing w:line="276" w:lineRule="auto"/>
        <w:ind w:firstLine="420"/>
        <w:jc w:val="left"/>
        <w:rPr>
          <w:rFonts w:ascii="宋体" w:hAnsi="宋体"/>
          <w:sz w:val="21"/>
          <w:szCs w:val="21"/>
        </w:rPr>
      </w:pPr>
      <w:bookmarkStart w:id="67" w:name="OLE_LINK7"/>
      <w:bookmarkStart w:id="68" w:name="OLE_LINK8"/>
      <w:r>
        <w:rPr>
          <w:rFonts w:hint="eastAsia" w:ascii="宋体" w:hAnsi="宋体"/>
          <w:sz w:val="21"/>
          <w:szCs w:val="21"/>
          <w:lang w:val="en-US" w:eastAsia="zh-CN"/>
        </w:rPr>
        <w:t>19</w:t>
      </w:r>
      <w:r>
        <w:rPr>
          <w:rFonts w:ascii="宋体" w:hAnsi="宋体"/>
          <w:sz w:val="21"/>
          <w:szCs w:val="21"/>
        </w:rPr>
        <w:t>.</w:t>
      </w:r>
      <w:bookmarkEnd w:id="67"/>
      <w:bookmarkEnd w:id="68"/>
      <w:r>
        <w:rPr>
          <w:rFonts w:hint="eastAsia" w:ascii="宋体" w:hAnsi="宋体"/>
          <w:sz w:val="21"/>
          <w:szCs w:val="21"/>
        </w:rPr>
        <w:t>1合同双方负有对对方产品的技术文件及本合同的相关技术资料、合同附件保密的义务。未经另一方书面同意，任何一方不得将其转让、复印或以公开等形式告知第三方。</w:t>
      </w:r>
    </w:p>
    <w:p>
      <w:pPr>
        <w:pStyle w:val="7"/>
        <w:spacing w:line="276" w:lineRule="auto"/>
        <w:ind w:firstLine="420"/>
        <w:jc w:val="left"/>
        <w:rPr>
          <w:rFonts w:ascii="宋体" w:hAnsi="宋体"/>
          <w:sz w:val="21"/>
          <w:szCs w:val="21"/>
        </w:rPr>
      </w:pPr>
      <w:r>
        <w:rPr>
          <w:rFonts w:hint="eastAsia" w:ascii="宋体" w:hAnsi="宋体"/>
          <w:sz w:val="21"/>
          <w:szCs w:val="21"/>
          <w:lang w:val="en-US" w:eastAsia="zh-CN"/>
        </w:rPr>
        <w:t>19</w:t>
      </w:r>
      <w:r>
        <w:rPr>
          <w:rFonts w:ascii="宋体" w:hAnsi="宋体"/>
          <w:sz w:val="21"/>
          <w:szCs w:val="21"/>
        </w:rPr>
        <w:t>.</w:t>
      </w:r>
      <w:r>
        <w:rPr>
          <w:rFonts w:hint="eastAsia" w:ascii="宋体" w:hAnsi="宋体"/>
          <w:sz w:val="21"/>
          <w:szCs w:val="21"/>
        </w:rPr>
        <w:t>2合同双方在进行交易中所知悉的对方的商业秘密，彼此负有保密义务，不得向任何第三人泄露。</w:t>
      </w:r>
    </w:p>
    <w:p>
      <w:pPr>
        <w:pStyle w:val="7"/>
        <w:spacing w:line="276" w:lineRule="auto"/>
        <w:ind w:firstLine="420"/>
        <w:jc w:val="left"/>
        <w:rPr>
          <w:rFonts w:ascii="宋体" w:hAnsi="宋体"/>
          <w:sz w:val="21"/>
          <w:szCs w:val="21"/>
        </w:rPr>
      </w:pPr>
      <w:r>
        <w:rPr>
          <w:rFonts w:hint="eastAsia" w:ascii="宋体" w:hAnsi="宋体"/>
          <w:sz w:val="21"/>
          <w:szCs w:val="21"/>
          <w:lang w:val="en-US" w:eastAsia="zh-CN"/>
        </w:rPr>
        <w:t>19</w:t>
      </w:r>
      <w:r>
        <w:rPr>
          <w:rFonts w:ascii="宋体" w:hAnsi="宋体"/>
          <w:sz w:val="21"/>
          <w:szCs w:val="21"/>
        </w:rPr>
        <w:t>.</w:t>
      </w:r>
      <w:r>
        <w:rPr>
          <w:rFonts w:hint="eastAsia" w:ascii="宋体" w:hAnsi="宋体"/>
          <w:sz w:val="21"/>
          <w:szCs w:val="21"/>
        </w:rPr>
        <w:t>3乙方为履行本合同为目的，可将技术文件、技术资料合同及在双方交易中知悉的商业秘密披露给其关联企业，分子机构或母公司。该等关联企业，乙方的所有员工及离职人员、分子机构或母公司承担与乙方在本合同项下同样的保密义务。</w:t>
      </w:r>
    </w:p>
    <w:p>
      <w:pPr>
        <w:pStyle w:val="7"/>
        <w:spacing w:line="276" w:lineRule="auto"/>
        <w:ind w:firstLine="420"/>
        <w:jc w:val="left"/>
        <w:rPr>
          <w:rFonts w:ascii="宋体" w:hAnsi="宋体"/>
          <w:sz w:val="21"/>
          <w:szCs w:val="21"/>
        </w:rPr>
      </w:pPr>
      <w:r>
        <w:rPr>
          <w:rFonts w:hint="eastAsia" w:ascii="宋体" w:hAnsi="宋体"/>
          <w:sz w:val="21"/>
          <w:szCs w:val="21"/>
          <w:lang w:val="en-US" w:eastAsia="zh-CN"/>
        </w:rPr>
        <w:t>19</w:t>
      </w:r>
      <w:r>
        <w:rPr>
          <w:rFonts w:ascii="宋体" w:hAnsi="宋体"/>
          <w:sz w:val="21"/>
          <w:szCs w:val="21"/>
        </w:rPr>
        <w:t>.4</w:t>
      </w:r>
      <w:r>
        <w:rPr>
          <w:rFonts w:hint="eastAsia" w:ascii="宋体" w:hAnsi="宋体"/>
          <w:sz w:val="21"/>
          <w:szCs w:val="21"/>
        </w:rPr>
        <w:t>双方均应于本合同终止或期满后2年内仍遵守本条之保密义务。乙方应要求乙方的所有员工及离职人员遵守本条之保密义务。</w:t>
      </w:r>
    </w:p>
    <w:p>
      <w:pPr>
        <w:pStyle w:val="7"/>
        <w:spacing w:line="276" w:lineRule="auto"/>
        <w:ind w:firstLine="420"/>
        <w:jc w:val="left"/>
        <w:rPr>
          <w:rFonts w:ascii="宋体" w:hAnsi="宋体"/>
          <w:sz w:val="21"/>
          <w:szCs w:val="21"/>
        </w:rPr>
      </w:pPr>
      <w:r>
        <w:rPr>
          <w:rFonts w:hint="eastAsia" w:ascii="宋体" w:hAnsi="宋体"/>
          <w:sz w:val="21"/>
          <w:szCs w:val="21"/>
          <w:lang w:val="en-US" w:eastAsia="zh-CN"/>
        </w:rPr>
        <w:t>19</w:t>
      </w:r>
      <w:r>
        <w:rPr>
          <w:rFonts w:ascii="宋体" w:hAnsi="宋体"/>
          <w:sz w:val="21"/>
          <w:szCs w:val="21"/>
        </w:rPr>
        <w:t>.5</w:t>
      </w:r>
      <w:r>
        <w:rPr>
          <w:rFonts w:hint="eastAsia" w:ascii="宋体" w:hAnsi="宋体"/>
          <w:sz w:val="21"/>
          <w:szCs w:val="21"/>
        </w:rPr>
        <w:t>乙方应按</w:t>
      </w:r>
      <w:r>
        <w:rPr>
          <w:rFonts w:hint="eastAsia" w:ascii="宋体" w:hAnsi="宋体"/>
          <w:sz w:val="21"/>
          <w:szCs w:val="21"/>
          <w:lang w:eastAsia="zh-CN"/>
        </w:rPr>
        <w:t>甲方</w:t>
      </w:r>
      <w:r>
        <w:rPr>
          <w:rFonts w:hint="eastAsia" w:ascii="宋体" w:hAnsi="宋体"/>
          <w:sz w:val="21"/>
          <w:szCs w:val="21"/>
        </w:rPr>
        <w:t>的要求，将</w:t>
      </w:r>
      <w:r>
        <w:rPr>
          <w:rFonts w:hint="eastAsia" w:ascii="宋体" w:hAnsi="宋体"/>
          <w:sz w:val="21"/>
          <w:szCs w:val="21"/>
          <w:lang w:eastAsia="zh-CN"/>
        </w:rPr>
        <w:t>甲方</w:t>
      </w:r>
      <w:r>
        <w:rPr>
          <w:rFonts w:hint="eastAsia" w:ascii="宋体" w:hAnsi="宋体"/>
          <w:sz w:val="21"/>
          <w:szCs w:val="21"/>
        </w:rPr>
        <w:t>提供给乙方的用于生产本合同项下产品的设计、图纸、检验标准及产品的技术规范或规格要求内包含的该产品的设计、生产、组装或检测方法或工艺以及提供的模具和外协材料等全部销毁或返还给</w:t>
      </w:r>
      <w:r>
        <w:rPr>
          <w:rFonts w:hint="eastAsia" w:ascii="宋体" w:hAnsi="宋体"/>
          <w:sz w:val="21"/>
          <w:szCs w:val="21"/>
          <w:lang w:eastAsia="zh-CN"/>
        </w:rPr>
        <w:t>甲方</w:t>
      </w:r>
      <w:r>
        <w:rPr>
          <w:rFonts w:hint="eastAsia" w:ascii="宋体" w:hAnsi="宋体"/>
          <w:sz w:val="21"/>
          <w:szCs w:val="21"/>
        </w:rPr>
        <w:t>。</w:t>
      </w:r>
    </w:p>
    <w:p>
      <w:pPr>
        <w:numPr>
          <w:numId w:val="0"/>
        </w:numPr>
        <w:spacing w:line="276" w:lineRule="auto"/>
        <w:jc w:val="left"/>
        <w:rPr>
          <w:rFonts w:ascii="宋体" w:hAnsi="宋体"/>
          <w:b/>
          <w:bCs/>
          <w:color w:val="000000"/>
          <w:szCs w:val="21"/>
        </w:rPr>
      </w:pPr>
      <w:r>
        <w:rPr>
          <w:rFonts w:hint="eastAsia" w:ascii="宋体" w:hAnsi="宋体"/>
          <w:b/>
          <w:bCs/>
          <w:color w:val="000000"/>
          <w:szCs w:val="21"/>
          <w:lang w:val="en-US" w:eastAsia="zh-CN"/>
        </w:rPr>
        <w:t>20、</w:t>
      </w:r>
      <w:r>
        <w:rPr>
          <w:rFonts w:hint="eastAsia" w:ascii="宋体" w:hAnsi="宋体"/>
          <w:b/>
          <w:bCs/>
          <w:color w:val="000000"/>
          <w:szCs w:val="21"/>
        </w:rPr>
        <w:t>通知</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2</w:t>
      </w:r>
      <w:r>
        <w:rPr>
          <w:rFonts w:hint="eastAsia" w:ascii="宋体" w:hAnsi="宋体" w:cs="宋体"/>
          <w:bCs/>
          <w:spacing w:val="4"/>
          <w:szCs w:val="21"/>
          <w:lang w:val="en-US" w:eastAsia="zh-CN"/>
        </w:rPr>
        <w:t>0</w:t>
      </w:r>
      <w:r>
        <w:rPr>
          <w:rFonts w:hint="eastAsia" w:ascii="宋体" w:hAnsi="宋体" w:cs="宋体"/>
          <w:bCs/>
          <w:spacing w:val="4"/>
          <w:szCs w:val="21"/>
        </w:rPr>
        <w:t>.1本合同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2</w:t>
      </w:r>
      <w:r>
        <w:rPr>
          <w:rFonts w:hint="eastAsia" w:ascii="宋体" w:hAnsi="宋体" w:cs="宋体"/>
          <w:bCs/>
          <w:spacing w:val="4"/>
          <w:szCs w:val="21"/>
          <w:lang w:val="en-US" w:eastAsia="zh-CN"/>
        </w:rPr>
        <w:t>0</w:t>
      </w:r>
      <w:r>
        <w:rPr>
          <w:rFonts w:hint="eastAsia" w:ascii="宋体" w:hAnsi="宋体" w:cs="宋体"/>
          <w:bCs/>
          <w:spacing w:val="4"/>
          <w:szCs w:val="21"/>
        </w:rPr>
        <w:t>.2如果通知由邮寄送达，收到通知的日期应为已付挂号信投递后（按照邮戳）的第七（7）天，或者该通知交给快递公司后的第三（3）天。</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2</w:t>
      </w:r>
      <w:r>
        <w:rPr>
          <w:rFonts w:hint="eastAsia" w:ascii="宋体" w:hAnsi="宋体" w:cs="宋体"/>
          <w:bCs/>
          <w:spacing w:val="4"/>
          <w:szCs w:val="21"/>
          <w:lang w:val="en-US" w:eastAsia="zh-CN"/>
        </w:rPr>
        <w:t>0</w:t>
      </w:r>
      <w:r>
        <w:rPr>
          <w:rFonts w:hint="eastAsia" w:ascii="宋体" w:hAnsi="宋体" w:cs="宋体"/>
          <w:bCs/>
          <w:spacing w:val="4"/>
          <w:szCs w:val="21"/>
        </w:rPr>
        <w:t>.3如果通知由传真送达，收到通知的日期应为该通知标明的日期后的第一（1）个工作日。</w:t>
      </w:r>
    </w:p>
    <w:p>
      <w:pPr>
        <w:adjustRightInd w:val="0"/>
        <w:snapToGrid w:val="0"/>
        <w:spacing w:line="400" w:lineRule="exact"/>
        <w:ind w:firstLine="436" w:firstLineChars="200"/>
        <w:jc w:val="left"/>
        <w:outlineLvl w:val="0"/>
        <w:rPr>
          <w:rFonts w:ascii="宋体" w:hAnsi="宋体"/>
          <w:b/>
          <w:bCs/>
          <w:color w:val="000000"/>
          <w:szCs w:val="21"/>
        </w:rPr>
      </w:pPr>
      <w:r>
        <w:rPr>
          <w:rFonts w:hint="eastAsia" w:ascii="宋体" w:hAnsi="宋体" w:cs="宋体"/>
          <w:bCs/>
          <w:spacing w:val="4"/>
          <w:szCs w:val="21"/>
        </w:rPr>
        <w:t>2</w:t>
      </w:r>
      <w:r>
        <w:rPr>
          <w:rFonts w:hint="eastAsia" w:ascii="宋体" w:hAnsi="宋体" w:cs="宋体"/>
          <w:bCs/>
          <w:spacing w:val="4"/>
          <w:szCs w:val="21"/>
          <w:lang w:val="en-US" w:eastAsia="zh-CN"/>
        </w:rPr>
        <w:t>0</w:t>
      </w:r>
      <w:r>
        <w:rPr>
          <w:rFonts w:hint="eastAsia" w:ascii="宋体" w:hAnsi="宋体" w:cs="宋体"/>
          <w:bCs/>
          <w:spacing w:val="4"/>
          <w:szCs w:val="21"/>
        </w:rPr>
        <w:t>.4如果通知由电子邮箱送达，收到通知的日期应为该通知进入被通知方电子邮箱系统的时间。</w:t>
      </w:r>
    </w:p>
    <w:p>
      <w:pPr>
        <w:spacing w:line="276" w:lineRule="auto"/>
        <w:jc w:val="left"/>
        <w:rPr>
          <w:rFonts w:ascii="宋体" w:hAnsi="宋体"/>
          <w:b/>
          <w:color w:val="000000"/>
          <w:szCs w:val="21"/>
        </w:rPr>
      </w:pPr>
      <w:r>
        <w:rPr>
          <w:rFonts w:hint="eastAsia" w:ascii="宋体" w:hAnsi="宋体"/>
          <w:b/>
          <w:bCs/>
          <w:color w:val="000000"/>
          <w:szCs w:val="21"/>
        </w:rPr>
        <w:t>2</w:t>
      </w:r>
      <w:r>
        <w:rPr>
          <w:rFonts w:hint="eastAsia" w:ascii="宋体" w:hAnsi="宋体"/>
          <w:b/>
          <w:bCs/>
          <w:color w:val="000000"/>
          <w:szCs w:val="21"/>
          <w:lang w:val="en-US" w:eastAsia="zh-CN"/>
        </w:rPr>
        <w:t>1</w:t>
      </w:r>
      <w:r>
        <w:rPr>
          <w:rFonts w:hint="eastAsia" w:ascii="宋体" w:hAnsi="宋体"/>
          <w:b/>
          <w:bCs/>
          <w:color w:val="000000"/>
          <w:szCs w:val="21"/>
        </w:rPr>
        <w:t>、法</w:t>
      </w:r>
      <w:r>
        <w:rPr>
          <w:rFonts w:hint="eastAsia" w:ascii="宋体" w:hAnsi="宋体"/>
          <w:b/>
          <w:color w:val="000000"/>
          <w:szCs w:val="21"/>
        </w:rPr>
        <w:t>律适用和</w:t>
      </w:r>
      <w:r>
        <w:rPr>
          <w:rFonts w:hint="eastAsia" w:ascii="宋体" w:hAnsi="宋体"/>
          <w:b/>
          <w:bCs/>
          <w:color w:val="000000"/>
          <w:szCs w:val="21"/>
        </w:rPr>
        <w:t>争</w:t>
      </w:r>
      <w:r>
        <w:rPr>
          <w:rFonts w:hint="eastAsia" w:ascii="宋体" w:hAnsi="宋体"/>
          <w:b/>
          <w:color w:val="000000"/>
          <w:szCs w:val="21"/>
        </w:rPr>
        <w:t>议解决</w:t>
      </w:r>
    </w:p>
    <w:p>
      <w:pPr>
        <w:pStyle w:val="7"/>
        <w:spacing w:line="276" w:lineRule="auto"/>
        <w:ind w:firstLine="420"/>
        <w:jc w:val="left"/>
        <w:rPr>
          <w:rFonts w:ascii="宋体" w:hAnsi="宋体"/>
          <w:sz w:val="21"/>
          <w:szCs w:val="21"/>
        </w:rPr>
      </w:pPr>
      <w:r>
        <w:rPr>
          <w:rFonts w:ascii="宋体" w:hAnsi="宋体"/>
          <w:sz w:val="21"/>
          <w:szCs w:val="21"/>
        </w:rPr>
        <w:t>2</w:t>
      </w:r>
      <w:r>
        <w:rPr>
          <w:rFonts w:hint="eastAsia" w:ascii="宋体" w:hAnsi="宋体"/>
          <w:sz w:val="21"/>
          <w:szCs w:val="21"/>
          <w:lang w:val="en-US" w:eastAsia="zh-CN"/>
        </w:rPr>
        <w:t>1</w:t>
      </w:r>
      <w:r>
        <w:rPr>
          <w:rFonts w:ascii="宋体" w:hAnsi="宋体"/>
          <w:sz w:val="21"/>
          <w:szCs w:val="21"/>
        </w:rPr>
        <w:t>.</w:t>
      </w:r>
      <w:r>
        <w:rPr>
          <w:rFonts w:hint="eastAsia" w:ascii="宋体" w:hAnsi="宋体"/>
          <w:sz w:val="21"/>
          <w:szCs w:val="21"/>
        </w:rPr>
        <w:t>1执行本合同的准据法为中国法律。</w:t>
      </w:r>
    </w:p>
    <w:p>
      <w:pPr>
        <w:pStyle w:val="13"/>
        <w:spacing w:line="276" w:lineRule="auto"/>
        <w:ind w:firstLine="420" w:firstLineChars="200"/>
        <w:jc w:val="left"/>
        <w:rPr>
          <w:rFonts w:hAnsi="宋体"/>
          <w:sz w:val="21"/>
          <w:szCs w:val="21"/>
        </w:rPr>
      </w:pPr>
      <w:r>
        <w:rPr>
          <w:rFonts w:hAnsi="宋体"/>
          <w:sz w:val="21"/>
          <w:szCs w:val="21"/>
        </w:rPr>
        <w:t>2</w:t>
      </w:r>
      <w:r>
        <w:rPr>
          <w:rFonts w:hint="eastAsia" w:hAnsi="宋体"/>
          <w:sz w:val="21"/>
          <w:szCs w:val="21"/>
          <w:lang w:val="en-US" w:eastAsia="zh-CN"/>
        </w:rPr>
        <w:t>1</w:t>
      </w:r>
      <w:r>
        <w:rPr>
          <w:rFonts w:hAnsi="宋体"/>
          <w:sz w:val="21"/>
          <w:szCs w:val="21"/>
        </w:rPr>
        <w:t>.</w:t>
      </w:r>
      <w:r>
        <w:rPr>
          <w:rFonts w:hint="eastAsia" w:hAnsi="宋体"/>
          <w:sz w:val="21"/>
          <w:szCs w:val="21"/>
        </w:rPr>
        <w:t>2买卖双方因履行本合同发生争议的，双方应尽先协商解决，如协商不成，任何一方可将争议提交至</w:t>
      </w:r>
      <w:r>
        <w:rPr>
          <w:rFonts w:hint="eastAsia" w:hAnsi="宋体"/>
          <w:sz w:val="21"/>
          <w:szCs w:val="21"/>
          <w:lang w:eastAsia="zh-CN"/>
        </w:rPr>
        <w:t>甲方</w:t>
      </w:r>
      <w:r>
        <w:rPr>
          <w:rFonts w:hint="eastAsia" w:hAnsi="宋体"/>
          <w:sz w:val="21"/>
          <w:szCs w:val="21"/>
        </w:rPr>
        <w:t>所在地有管辖权的人民法院诉讼解决。</w:t>
      </w:r>
    </w:p>
    <w:p>
      <w:pPr>
        <w:numPr>
          <w:numId w:val="0"/>
        </w:numPr>
        <w:adjustRightInd w:val="0"/>
        <w:snapToGrid w:val="0"/>
        <w:spacing w:line="276" w:lineRule="auto"/>
        <w:jc w:val="left"/>
        <w:rPr>
          <w:rFonts w:ascii="宋体" w:hAnsi="宋体" w:eastAsia="宋体"/>
          <w:b/>
          <w:bCs/>
          <w:spacing w:val="4"/>
          <w:szCs w:val="21"/>
        </w:rPr>
      </w:pPr>
      <w:r>
        <w:rPr>
          <w:rFonts w:ascii="宋体" w:hAnsi="宋体" w:eastAsia="宋体"/>
          <w:b/>
          <w:bCs/>
          <w:spacing w:val="4"/>
          <w:szCs w:val="21"/>
        </w:rPr>
        <w:t>2</w:t>
      </w:r>
      <w:r>
        <w:rPr>
          <w:rFonts w:hint="eastAsia" w:ascii="宋体" w:hAnsi="宋体"/>
          <w:b/>
          <w:bCs/>
          <w:spacing w:val="4"/>
          <w:szCs w:val="21"/>
          <w:lang w:val="en-US" w:eastAsia="zh-CN"/>
        </w:rPr>
        <w:t>2</w:t>
      </w:r>
      <w:r>
        <w:rPr>
          <w:rFonts w:hint="eastAsia" w:ascii="宋体" w:hAnsi="宋体" w:eastAsia="宋体"/>
          <w:b/>
          <w:bCs/>
          <w:spacing w:val="4"/>
          <w:szCs w:val="21"/>
        </w:rPr>
        <w:t>、其它</w:t>
      </w:r>
    </w:p>
    <w:p>
      <w:pPr>
        <w:adjustRightInd w:val="0"/>
        <w:snapToGrid w:val="0"/>
        <w:spacing w:line="276" w:lineRule="auto"/>
        <w:ind w:firstLine="420" w:firstLineChars="200"/>
        <w:jc w:val="left"/>
        <w:rPr>
          <w:rFonts w:ascii="宋体" w:hAnsi="宋体" w:eastAsia="宋体"/>
          <w:szCs w:val="21"/>
        </w:rPr>
      </w:pPr>
      <w:r>
        <w:rPr>
          <w:rFonts w:hint="eastAsia" w:ascii="宋体" w:hAnsi="宋体" w:eastAsia="宋体"/>
          <w:szCs w:val="21"/>
        </w:rPr>
        <w:t>2</w:t>
      </w:r>
      <w:r>
        <w:rPr>
          <w:rFonts w:hint="eastAsia" w:ascii="宋体" w:hAnsi="宋体"/>
          <w:szCs w:val="21"/>
          <w:lang w:val="en-US" w:eastAsia="zh-CN"/>
        </w:rPr>
        <w:t>2</w:t>
      </w:r>
      <w:r>
        <w:rPr>
          <w:rFonts w:hint="eastAsia" w:ascii="宋体" w:hAnsi="宋体" w:eastAsia="宋体"/>
          <w:szCs w:val="21"/>
        </w:rPr>
        <w:t>.1</w:t>
      </w:r>
      <w:r>
        <w:rPr>
          <w:rFonts w:ascii="宋体" w:hAnsi="宋体" w:eastAsia="宋体"/>
          <w:szCs w:val="21"/>
        </w:rPr>
        <w:t xml:space="preserve"> </w:t>
      </w:r>
      <w:r>
        <w:rPr>
          <w:rFonts w:hint="eastAsia" w:ascii="宋体" w:hAnsi="宋体" w:eastAsia="宋体"/>
          <w:szCs w:val="21"/>
        </w:rPr>
        <w:t>以上产品单价均为含1</w:t>
      </w:r>
      <w:r>
        <w:rPr>
          <w:rFonts w:ascii="宋体" w:hAnsi="宋体" w:eastAsia="宋体"/>
          <w:szCs w:val="21"/>
        </w:rPr>
        <w:t>3</w:t>
      </w:r>
      <w:r>
        <w:rPr>
          <w:rFonts w:hint="eastAsia" w:ascii="宋体" w:hAnsi="宋体" w:eastAsia="宋体"/>
          <w:szCs w:val="21"/>
        </w:rPr>
        <w:t>%增值税的价格。在合同履行期间，如遇国家的税率调整则本合同的不含税价不变，税费随国家政策调整后的税率进行相应变更。在税率调整后，已开具增值税专用发票的报酬，按已开票金额进行结算，尚未开票的报酬，按新税率开具增值税专用发票并进行结算。</w:t>
      </w:r>
    </w:p>
    <w:p>
      <w:pPr>
        <w:adjustRightInd w:val="0"/>
        <w:snapToGrid w:val="0"/>
        <w:spacing w:line="276" w:lineRule="auto"/>
        <w:ind w:firstLine="420" w:firstLineChars="200"/>
        <w:jc w:val="left"/>
        <w:rPr>
          <w:rFonts w:ascii="宋体" w:hAnsi="宋体" w:eastAsia="宋体"/>
          <w:szCs w:val="21"/>
        </w:rPr>
      </w:pPr>
      <w:r>
        <w:rPr>
          <w:rFonts w:ascii="宋体" w:hAnsi="宋体" w:eastAsia="宋体"/>
          <w:szCs w:val="21"/>
        </w:rPr>
        <w:t>2</w:t>
      </w:r>
      <w:r>
        <w:rPr>
          <w:rFonts w:hint="eastAsia" w:ascii="宋体" w:hAnsi="宋体"/>
          <w:szCs w:val="21"/>
          <w:lang w:val="en-US" w:eastAsia="zh-CN"/>
        </w:rPr>
        <w:t>2</w:t>
      </w:r>
      <w:r>
        <w:rPr>
          <w:rFonts w:hint="eastAsia" w:ascii="宋体" w:hAnsi="宋体" w:eastAsia="宋体"/>
          <w:szCs w:val="21"/>
        </w:rPr>
        <w:t>.2所有由协议履行引起的或与协议有关的争议，双方应友好协商解决，协商不成，由甲方所在地法院诉讼解决。</w:t>
      </w:r>
    </w:p>
    <w:p>
      <w:pPr>
        <w:adjustRightInd w:val="0"/>
        <w:snapToGrid w:val="0"/>
        <w:spacing w:line="276" w:lineRule="auto"/>
        <w:ind w:firstLine="420" w:firstLineChars="200"/>
        <w:jc w:val="left"/>
        <w:rPr>
          <w:rFonts w:ascii="宋体" w:hAnsi="宋体" w:eastAsia="宋体"/>
          <w:szCs w:val="21"/>
        </w:rPr>
      </w:pPr>
      <w:r>
        <w:rPr>
          <w:rFonts w:ascii="宋体" w:hAnsi="宋体" w:eastAsia="宋体"/>
          <w:szCs w:val="21"/>
        </w:rPr>
        <w:t>2</w:t>
      </w:r>
      <w:r>
        <w:rPr>
          <w:rFonts w:hint="eastAsia" w:ascii="宋体" w:hAnsi="宋体" w:eastAsia="宋体"/>
          <w:szCs w:val="21"/>
        </w:rPr>
        <w:t>2.3 本协议对甲方及甲方全资或控股的子公司均有效</w:t>
      </w:r>
      <w:r>
        <w:rPr>
          <w:rFonts w:hint="eastAsia" w:ascii="宋体" w:hAnsi="宋体"/>
          <w:szCs w:val="21"/>
          <w:lang w:eastAsia="zh-CN"/>
        </w:rPr>
        <w:t>。</w:t>
      </w:r>
    </w:p>
    <w:p>
      <w:pPr>
        <w:adjustRightInd w:val="0"/>
        <w:snapToGrid w:val="0"/>
        <w:spacing w:line="276" w:lineRule="auto"/>
        <w:ind w:firstLine="420" w:firstLineChars="200"/>
        <w:jc w:val="left"/>
        <w:rPr>
          <w:rFonts w:ascii="宋体" w:hAnsi="宋体" w:eastAsia="宋体"/>
          <w:szCs w:val="21"/>
        </w:rPr>
      </w:pPr>
      <w:r>
        <w:rPr>
          <w:rFonts w:ascii="宋体" w:hAnsi="宋体" w:eastAsia="宋体"/>
          <w:szCs w:val="21"/>
        </w:rPr>
        <w:t>2</w:t>
      </w:r>
      <w:r>
        <w:rPr>
          <w:rFonts w:hint="eastAsia" w:ascii="宋体" w:hAnsi="宋体" w:eastAsia="宋体"/>
          <w:szCs w:val="21"/>
        </w:rPr>
        <w:t>2.</w:t>
      </w:r>
      <w:r>
        <w:rPr>
          <w:rFonts w:ascii="宋体" w:hAnsi="宋体" w:eastAsia="宋体"/>
          <w:szCs w:val="21"/>
        </w:rPr>
        <w:t>4</w:t>
      </w:r>
      <w:r>
        <w:rPr>
          <w:rFonts w:hint="eastAsia" w:ascii="宋体" w:hAnsi="宋体" w:eastAsia="宋体"/>
          <w:szCs w:val="21"/>
        </w:rPr>
        <w:t>本协议有效期为【  年 月  日至  年  月  日】。本协议有效期届满，如需继续合作的，甲乙双方协商一致后另行签订协议。</w:t>
      </w:r>
    </w:p>
    <w:p>
      <w:pPr>
        <w:adjustRightInd w:val="0"/>
        <w:snapToGrid w:val="0"/>
        <w:spacing w:line="276" w:lineRule="auto"/>
        <w:ind w:firstLine="420" w:firstLineChars="200"/>
        <w:jc w:val="left"/>
        <w:rPr>
          <w:rFonts w:ascii="宋体" w:hAnsi="宋体" w:eastAsia="宋体"/>
          <w:szCs w:val="21"/>
        </w:rPr>
      </w:pPr>
      <w:r>
        <w:rPr>
          <w:rFonts w:ascii="宋体" w:hAnsi="宋体" w:eastAsia="宋体"/>
          <w:szCs w:val="21"/>
        </w:rPr>
        <w:t>2</w:t>
      </w:r>
      <w:r>
        <w:rPr>
          <w:rFonts w:hint="eastAsia" w:ascii="宋体" w:hAnsi="宋体" w:eastAsia="宋体"/>
          <w:szCs w:val="21"/>
        </w:rPr>
        <w:t>2.</w:t>
      </w:r>
      <w:r>
        <w:rPr>
          <w:rFonts w:ascii="宋体" w:hAnsi="宋体" w:eastAsia="宋体"/>
          <w:szCs w:val="21"/>
        </w:rPr>
        <w:t>5</w:t>
      </w:r>
      <w:r>
        <w:rPr>
          <w:rFonts w:hint="eastAsia" w:ascii="宋体" w:hAnsi="宋体" w:eastAsia="宋体"/>
          <w:szCs w:val="21"/>
        </w:rPr>
        <w:t>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276" w:lineRule="auto"/>
        <w:ind w:firstLine="420" w:firstLineChars="200"/>
        <w:jc w:val="left"/>
        <w:rPr>
          <w:rFonts w:hint="eastAsia" w:ascii="宋体" w:hAnsi="宋体" w:eastAsia="宋体"/>
          <w:szCs w:val="21"/>
        </w:rPr>
      </w:pPr>
      <w:r>
        <w:rPr>
          <w:rFonts w:hint="eastAsia" w:ascii="宋体" w:hAnsi="宋体" w:eastAsia="宋体"/>
          <w:szCs w:val="21"/>
        </w:rPr>
        <w:t>23.6 本合同一式 2份，甲方执1 份，乙方执1 份，具有同等法律效力，自双方签字盖章</w:t>
      </w:r>
      <w:r>
        <w:rPr>
          <w:rFonts w:hint="eastAsia" w:ascii="宋体" w:hAnsi="宋体" w:eastAsia="宋体"/>
          <w:szCs w:val="21"/>
          <w:lang w:eastAsia="zh-CN"/>
        </w:rPr>
        <w:t>且在</w:t>
      </w:r>
      <w:r>
        <w:rPr>
          <w:rFonts w:hint="eastAsia" w:ascii="宋体" w:hAnsi="宋体" w:eastAsia="宋体"/>
          <w:szCs w:val="21"/>
        </w:rPr>
        <w:t>本协议第23</w:t>
      </w:r>
      <w:r>
        <w:rPr>
          <w:rFonts w:ascii="宋体" w:hAnsi="宋体" w:eastAsia="宋体"/>
          <w:szCs w:val="21"/>
        </w:rPr>
        <w:t>.</w:t>
      </w:r>
      <w:r>
        <w:rPr>
          <w:rFonts w:hint="eastAsia" w:ascii="宋体" w:hAnsi="宋体" w:eastAsia="宋体"/>
          <w:szCs w:val="21"/>
        </w:rPr>
        <w:t>4款约定的起始之日起生效。</w:t>
      </w:r>
      <w:bookmarkEnd w:id="56"/>
      <w:bookmarkEnd w:id="57"/>
      <w:bookmarkEnd w:id="58"/>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lang w:val="en-US" w:eastAsia="zh-CN"/>
        </w:rPr>
      </w:pPr>
      <w:r>
        <w:rPr>
          <w:rFonts w:hint="eastAsia" w:ascii="宋体" w:hAnsi="宋体"/>
          <w:szCs w:val="21"/>
          <w:lang w:val="en-US" w:eastAsia="zh-CN"/>
        </w:rPr>
        <w:t>以下无正文</w:t>
      </w: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jc w:val="left"/>
        <w:rPr>
          <w:rFonts w:hint="eastAsia" w:ascii="宋体" w:hAnsi="宋体" w:eastAsia="宋体"/>
          <w:szCs w:val="21"/>
        </w:rPr>
      </w:pPr>
    </w:p>
    <w:p>
      <w:pPr>
        <w:adjustRightInd w:val="0"/>
        <w:snapToGrid w:val="0"/>
        <w:spacing w:line="276" w:lineRule="auto"/>
        <w:ind w:firstLine="420" w:firstLineChars="200"/>
        <w:jc w:val="left"/>
        <w:rPr>
          <w:rFonts w:hint="eastAsia" w:ascii="宋体" w:hAnsi="宋体" w:eastAsia="宋体"/>
          <w:szCs w:val="21"/>
        </w:rPr>
      </w:pPr>
    </w:p>
    <w:p>
      <w:pPr>
        <w:adjustRightInd w:val="0"/>
        <w:snapToGrid w:val="0"/>
        <w:spacing w:line="276" w:lineRule="auto"/>
        <w:jc w:val="left"/>
        <w:rPr>
          <w:rFonts w:hint="eastAsia" w:ascii="宋体" w:hAnsi="宋体" w:eastAsia="宋体"/>
          <w:szCs w:val="21"/>
          <w:lang w:val="en-US" w:eastAsia="zh-CN"/>
        </w:rPr>
      </w:pPr>
      <w:r>
        <w:rPr>
          <w:rFonts w:hint="eastAsia" w:ascii="宋体" w:hAnsi="宋体"/>
          <w:szCs w:val="21"/>
          <w:lang w:val="en-US" w:eastAsia="zh-CN"/>
        </w:rPr>
        <w:t>签字页</w:t>
      </w:r>
    </w:p>
    <w:p>
      <w:pPr>
        <w:adjustRightInd w:val="0"/>
        <w:snapToGrid w:val="0"/>
        <w:spacing w:line="276" w:lineRule="auto"/>
        <w:jc w:val="left"/>
        <w:rPr>
          <w:rFonts w:hint="eastAsia" w:ascii="宋体" w:hAnsi="宋体" w:eastAsia="宋体"/>
          <w:szCs w:val="21"/>
        </w:rPr>
      </w:pPr>
    </w:p>
    <w:tbl>
      <w:tblPr>
        <w:tblpPr w:leftFromText="180" w:rightFromText="180" w:vertAnchor="text" w:horzAnchor="margin" w:tblpXSpec="left" w:tblpY="64"/>
        <w:tblW w:w="9464"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Pr>
        <w:widowControl/>
        <w:jc w:val="left"/>
        <w:rPr>
          <w:b/>
          <w:spacing w:val="4"/>
          <w:sz w:val="18"/>
        </w:rPr>
      </w:pPr>
    </w:p>
    <w:p>
      <w:pPr>
        <w:widowControl/>
        <w:jc w:val="left"/>
        <w:rPr>
          <w:rFonts w:hint="eastAsia" w:eastAsia="宋体"/>
          <w:b w:val="0"/>
          <w:bCs/>
          <w:spacing w:val="4"/>
          <w:sz w:val="18"/>
          <w:lang w:val="en-US" w:eastAsia="zh-CN"/>
        </w:rPr>
      </w:pPr>
      <w:r>
        <w:rPr>
          <w:rFonts w:hint="eastAsia"/>
          <w:b w:val="0"/>
          <w:bCs/>
          <w:spacing w:val="4"/>
          <w:sz w:val="18"/>
          <w:lang w:val="en-US" w:eastAsia="zh-CN"/>
        </w:rPr>
        <w:t>以下无正文</w:t>
      </w:r>
    </w:p>
    <w:p>
      <w:pPr>
        <w:widowControl/>
        <w:jc w:val="left"/>
        <w:rPr>
          <w:b/>
          <w:spacing w:val="4"/>
          <w:sz w:val="18"/>
        </w:rPr>
      </w:pPr>
    </w:p>
    <w:p>
      <w:pPr>
        <w:widowControl/>
        <w:jc w:val="left"/>
        <w:rPr>
          <w:b/>
          <w:spacing w:val="4"/>
          <w:sz w:val="18"/>
        </w:rPr>
      </w:pPr>
    </w:p>
    <w:p>
      <w:pPr>
        <w:overflowPunct w:val="0"/>
        <w:spacing w:line="400" w:lineRule="exact"/>
        <w:jc w:val="center"/>
        <w:outlineLvl w:val="0"/>
        <w:rPr>
          <w:rFonts w:ascii="宋体" w:hAnsi="宋体"/>
          <w:b/>
          <w:spacing w:val="4"/>
          <w:szCs w:val="21"/>
        </w:rPr>
      </w:pPr>
    </w:p>
    <w:p>
      <w:pPr>
        <w:overflowPunct w:val="0"/>
        <w:spacing w:line="400" w:lineRule="exact"/>
        <w:jc w:val="center"/>
        <w:outlineLvl w:val="0"/>
        <w:rPr>
          <w:b/>
          <w:spacing w:val="4"/>
          <w:sz w:val="18"/>
        </w:rPr>
      </w:pPr>
    </w:p>
    <w:p>
      <w:pPr>
        <w:widowControl/>
        <w:jc w:val="left"/>
        <w:rPr>
          <w:b/>
          <w:spacing w:val="4"/>
          <w:sz w:val="18"/>
        </w:rPr>
      </w:pPr>
      <w:r>
        <w:rPr>
          <w:b/>
          <w:spacing w:val="4"/>
          <w:sz w:val="18"/>
        </w:rPr>
        <w:br w:type="page"/>
      </w:r>
    </w:p>
    <w:p>
      <w:pPr>
        <w:overflowPunct w:val="0"/>
        <w:spacing w:line="360" w:lineRule="auto"/>
        <w:jc w:val="center"/>
        <w:outlineLvl w:val="0"/>
        <w:rPr>
          <w:rStyle w:val="36"/>
          <w:sz w:val="28"/>
          <w:szCs w:val="28"/>
        </w:rPr>
      </w:pPr>
      <w:bookmarkStart w:id="69" w:name="_Toc509411554"/>
      <w:bookmarkStart w:id="70" w:name="_Toc509411474"/>
      <w:bookmarkStart w:id="71" w:name="_Toc509413676"/>
      <w:r>
        <w:rPr>
          <w:rStyle w:val="36"/>
          <w:rFonts w:hint="eastAsia"/>
          <w:sz w:val="28"/>
          <w:szCs w:val="28"/>
        </w:rPr>
        <w:t>第五章 供应商质量基本要求</w:t>
      </w:r>
      <w:bookmarkEnd w:id="69"/>
      <w:bookmarkEnd w:id="70"/>
      <w:bookmarkEnd w:id="71"/>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bookmarkStart w:id="72" w:name="_Toc509411555"/>
      <w:bookmarkStart w:id="73" w:name="_Toc509411475"/>
      <w:r>
        <w:rPr>
          <w:rFonts w:hint="eastAsia" w:ascii="宋体" w:hAnsi="宋体" w:cs="宋体"/>
          <w:color w:val="FF0000"/>
          <w:kern w:val="0"/>
          <w:szCs w:val="21"/>
        </w:rPr>
        <w:t>（具体条款要求见附件9）</w:t>
      </w:r>
      <w:bookmarkEnd w:id="72"/>
      <w:bookmarkEnd w:id="73"/>
    </w:p>
    <w:p/>
    <w:p/>
    <w:p/>
    <w:p/>
    <w:p/>
    <w:p/>
    <w:p/>
    <w:p/>
    <w:p/>
    <w:p/>
    <w:p/>
    <w:p/>
    <w:p/>
    <w:p/>
    <w:p/>
    <w:p/>
    <w:p/>
    <w:p/>
    <w:p/>
    <w:p/>
    <w:p/>
    <w:p/>
    <w:p/>
    <w:p/>
    <w:p/>
    <w:p/>
    <w:p/>
    <w:p/>
    <w:p/>
    <w:p/>
    <w:p/>
    <w:p/>
    <w:sectPr>
      <w:pgSz w:w="11906" w:h="16838"/>
      <w:pgMar w:top="1440" w:right="1133"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Batang">
    <w:altName w:val="Malgun Gothic"/>
    <w:panose1 w:val="02030600000101010101"/>
    <w:charset w:val="81"/>
    <w:family w:val="auto"/>
    <w:pitch w:val="default"/>
    <w:sig w:usb0="B00002AF" w:usb1="69D77CFB" w:usb2="00000030" w:usb3="00000000" w:csb0="4008009F" w:csb1="DFD70000"/>
  </w:font>
  <w:font w:name="MS Mincho">
    <w:altName w:val="MS UI Gothic"/>
    <w:panose1 w:val="020206090402050803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MS UI Gothic">
    <w:panose1 w:val="020B06000702050802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69353575">
    <w:nsid w:val="69763167"/>
    <w:multiLevelType w:val="multilevel"/>
    <w:tmpl w:val="69763167"/>
    <w:lvl w:ilvl="0" w:tentative="1">
      <w:start w:val="1"/>
      <w:numFmt w:val="japaneseCounting"/>
      <w:lvlText w:val="第%1章"/>
      <w:lvlJc w:val="left"/>
      <w:pPr>
        <w:ind w:left="1050" w:hanging="10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0420922">
    <w:nsid w:val="54A9E73A"/>
    <w:multiLevelType w:val="multilevel"/>
    <w:tmpl w:val="54A9E73A"/>
    <w:lvl w:ilvl="0" w:tentative="1">
      <w:start w:val="1"/>
      <w:numFmt w:val="decimal"/>
      <w:suff w:val="nothing"/>
      <w:lvlText w:val="%1."/>
      <w:lvlJc w:val="left"/>
    </w:lvl>
    <w:lvl w:ilvl="1" w:tentative="1">
      <w:start w:val="1"/>
      <w:numFmt w:val="decimal"/>
      <w:isLgl/>
      <w:lvlText w:val="%1.%2"/>
      <w:lvlJc w:val="left"/>
      <w:pPr>
        <w:ind w:left="891" w:hanging="450"/>
      </w:pPr>
      <w:rPr>
        <w:rFonts w:hint="default"/>
      </w:rPr>
    </w:lvl>
    <w:lvl w:ilvl="2" w:tentative="1">
      <w:start w:val="1"/>
      <w:numFmt w:val="decimal"/>
      <w:isLgl/>
      <w:lvlText w:val="%1.%2.%3"/>
      <w:lvlJc w:val="left"/>
      <w:pPr>
        <w:ind w:left="1602" w:hanging="720"/>
      </w:pPr>
      <w:rPr>
        <w:rFonts w:hint="default"/>
      </w:rPr>
    </w:lvl>
    <w:lvl w:ilvl="3" w:tentative="1">
      <w:start w:val="1"/>
      <w:numFmt w:val="decimal"/>
      <w:isLgl/>
      <w:lvlText w:val="%1.%2.%3.%4"/>
      <w:lvlJc w:val="left"/>
      <w:pPr>
        <w:ind w:left="2403" w:hanging="1080"/>
      </w:pPr>
      <w:rPr>
        <w:rFonts w:hint="default"/>
      </w:rPr>
    </w:lvl>
    <w:lvl w:ilvl="4" w:tentative="1">
      <w:start w:val="1"/>
      <w:numFmt w:val="decimal"/>
      <w:isLgl/>
      <w:lvlText w:val="%1.%2.%3.%4.%5"/>
      <w:lvlJc w:val="left"/>
      <w:pPr>
        <w:ind w:left="2844" w:hanging="1080"/>
      </w:pPr>
      <w:rPr>
        <w:rFonts w:hint="default"/>
      </w:rPr>
    </w:lvl>
    <w:lvl w:ilvl="5" w:tentative="1">
      <w:start w:val="1"/>
      <w:numFmt w:val="decimal"/>
      <w:isLgl/>
      <w:lvlText w:val="%1.%2.%3.%4.%5.%6"/>
      <w:lvlJc w:val="left"/>
      <w:pPr>
        <w:ind w:left="3645" w:hanging="1440"/>
      </w:pPr>
      <w:rPr>
        <w:rFonts w:hint="default"/>
      </w:rPr>
    </w:lvl>
    <w:lvl w:ilvl="6" w:tentative="1">
      <w:start w:val="1"/>
      <w:numFmt w:val="decimal"/>
      <w:isLgl/>
      <w:lvlText w:val="%1.%2.%3.%4.%5.%6.%7"/>
      <w:lvlJc w:val="left"/>
      <w:pPr>
        <w:ind w:left="4086" w:hanging="1440"/>
      </w:pPr>
      <w:rPr>
        <w:rFonts w:hint="default"/>
      </w:rPr>
    </w:lvl>
    <w:lvl w:ilvl="7" w:tentative="1">
      <w:start w:val="1"/>
      <w:numFmt w:val="decimal"/>
      <w:isLgl/>
      <w:lvlText w:val="%1.%2.%3.%4.%5.%6.%7.%8"/>
      <w:lvlJc w:val="left"/>
      <w:pPr>
        <w:ind w:left="4887" w:hanging="1800"/>
      </w:pPr>
      <w:rPr>
        <w:rFonts w:hint="default"/>
      </w:rPr>
    </w:lvl>
    <w:lvl w:ilvl="8" w:tentative="1">
      <w:start w:val="1"/>
      <w:numFmt w:val="decimal"/>
      <w:isLgl/>
      <w:lvlText w:val="%1.%2.%3.%4.%5.%6.%7.%8.%9"/>
      <w:lvlJc w:val="left"/>
      <w:pPr>
        <w:ind w:left="5688" w:hanging="2160"/>
      </w:pPr>
      <w:rPr>
        <w:rFonts w:hint="default"/>
      </w:rPr>
    </w:lvl>
  </w:abstractNum>
  <w:abstractNum w:abstractNumId="1420420792">
    <w:nsid w:val="54A9E6B8"/>
    <w:multiLevelType w:val="singleLevel"/>
    <w:tmpl w:val="54A9E6B8"/>
    <w:lvl w:ilvl="0" w:tentative="1">
      <w:start w:val="1"/>
      <w:numFmt w:val="decimal"/>
      <w:suff w:val="nothing"/>
      <w:lvlText w:val="%1."/>
      <w:lvlJc w:val="left"/>
    </w:lvl>
  </w:abstractNum>
  <w:abstractNum w:abstractNumId="1420420865">
    <w:nsid w:val="54A9E701"/>
    <w:multiLevelType w:val="singleLevel"/>
    <w:tmpl w:val="54A9E701"/>
    <w:lvl w:ilvl="0" w:tentative="1">
      <w:start w:val="1"/>
      <w:numFmt w:val="decimal"/>
      <w:suff w:val="nothing"/>
      <w:lvlText w:val="%1."/>
      <w:lvlJc w:val="left"/>
    </w:lvl>
  </w:abstractNum>
  <w:abstractNum w:abstractNumId="533270883">
    <w:nsid w:val="1FC91163"/>
    <w:multiLevelType w:val="multilevel"/>
    <w:tmpl w:val="1FC91163"/>
    <w:lvl w:ilvl="0" w:tentative="1">
      <w:start w:val="1"/>
      <w:numFmt w:val="decimal"/>
      <w:pStyle w:val="30"/>
      <w:suff w:val="nothing"/>
      <w:lvlText w:val="%1　"/>
      <w:lvlJc w:val="left"/>
      <w:pPr>
        <w:ind w:left="0" w:firstLine="0"/>
      </w:pPr>
      <w:rPr>
        <w:rFonts w:hint="eastAsia" w:ascii="宋体" w:hAnsi="宋体" w:eastAsia="宋体"/>
        <w:b/>
        <w:i w:val="0"/>
        <w:sz w:val="24"/>
        <w:szCs w:val="24"/>
      </w:rPr>
    </w:lvl>
    <w:lvl w:ilvl="1" w:tentative="1">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color w:val="000000"/>
        <w:spacing w:val="0"/>
        <w:kern w:val="0"/>
        <w:position w:val="0"/>
        <w:sz w:val="24"/>
        <w:szCs w:val="24"/>
        <w:u w:val="none"/>
      </w:rPr>
    </w:lvl>
    <w:lvl w:ilvl="2" w:tentative="1">
      <w:start w:val="1"/>
      <w:numFmt w:val="decimal"/>
      <w:suff w:val="nothing"/>
      <w:lvlText w:val="%1.%2.%3　"/>
      <w:lvlJc w:val="left"/>
      <w:pPr>
        <w:ind w:left="0" w:firstLine="0"/>
      </w:pPr>
      <w:rPr>
        <w:rFonts w:hint="eastAsia" w:ascii="宋体" w:hAnsi="宋体" w:eastAsia="宋体"/>
        <w:b w:val="0"/>
        <w:i w:val="0"/>
        <w:sz w:val="24"/>
        <w:szCs w:val="24"/>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420420718">
    <w:nsid w:val="54A9E66E"/>
    <w:multiLevelType w:val="singleLevel"/>
    <w:tmpl w:val="54A9E66E"/>
    <w:lvl w:ilvl="0" w:tentative="1">
      <w:start w:val="1"/>
      <w:numFmt w:val="decimal"/>
      <w:suff w:val="nothing"/>
      <w:lvlText w:val="%1."/>
      <w:lvlJc w:val="left"/>
    </w:lvl>
  </w:abstractNum>
  <w:abstractNum w:abstractNumId="589968997">
    <w:nsid w:val="232A3665"/>
    <w:multiLevelType w:val="multilevel"/>
    <w:tmpl w:val="232A3665"/>
    <w:lvl w:ilvl="0" w:tentative="1">
      <w:start w:val="1"/>
      <w:numFmt w:val="decimal"/>
      <w:lvlText w:val="%1、"/>
      <w:lvlJc w:val="left"/>
      <w:pPr>
        <w:ind w:left="360" w:hanging="360"/>
      </w:pPr>
      <w:rPr>
        <w:rFonts w:ascii="Times New Roman" w:hAnsi="Times New Roman" w:eastAsia="宋体"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33270883"/>
  </w:num>
  <w:num w:numId="2">
    <w:abstractNumId w:val="1769353575"/>
  </w:num>
  <w:num w:numId="3">
    <w:abstractNumId w:val="589968997"/>
  </w:num>
  <w:num w:numId="4">
    <w:abstractNumId w:val="1420420718"/>
  </w:num>
  <w:num w:numId="5">
    <w:abstractNumId w:val="1420420792"/>
  </w:num>
  <w:num w:numId="6">
    <w:abstractNumId w:val="1420420865"/>
  </w:num>
  <w:num w:numId="7">
    <w:abstractNumId w:val="14204209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8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character" w:default="1" w:styleId="23">
    <w:name w:val="Default Paragraph Font"/>
    <w:semiHidden/>
    <w:unhideWhenUsed/>
    <w:qFormat/>
    <w:uiPriority w:val="1"/>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9"/>
    <w:qFormat/>
    <w:uiPriority w:val="0"/>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4"/>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8"/>
    <w:semiHidden/>
    <w:unhideWhenUsed/>
    <w:qFormat/>
    <w:uiPriority w:val="99"/>
    <w:rPr>
      <w:sz w:val="18"/>
      <w:szCs w:val="18"/>
    </w:rPr>
  </w:style>
  <w:style w:type="paragraph" w:styleId="15">
    <w:name w:val="footer"/>
    <w:basedOn w:val="1"/>
    <w:link w:val="37"/>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3"/>
    <w:qFormat/>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4">
    <w:name w:val="page number"/>
    <w:basedOn w:val="23"/>
    <w:qFormat/>
    <w:uiPriority w:val="0"/>
    <w:rPr/>
  </w:style>
  <w:style w:type="character" w:styleId="25">
    <w:name w:val="Hyperlink"/>
    <w:basedOn w:val="23"/>
    <w:unhideWhenUsed/>
    <w:qFormat/>
    <w:uiPriority w:val="99"/>
    <w:rPr>
      <w:color w:val="0000FF"/>
      <w:u w:val="single"/>
    </w:rPr>
  </w:style>
  <w:style w:type="character" w:styleId="26">
    <w:name w:val="annotation reference"/>
    <w:basedOn w:val="23"/>
    <w:semiHidden/>
    <w:unhideWhenUsed/>
    <w:qFormat/>
    <w:uiPriority w:val="99"/>
    <w:rPr>
      <w:sz w:val="21"/>
      <w:szCs w:val="21"/>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0">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31">
    <w:name w:val="List Paragraph"/>
    <w:basedOn w:val="1"/>
    <w:qFormat/>
    <w:uiPriority w:val="0"/>
    <w:pPr>
      <w:ind w:firstLine="420" w:firstLineChars="200"/>
    </w:pPr>
  </w:style>
  <w:style w:type="paragraph" w:customStyle="1" w:styleId="32">
    <w:name w:val="Body Text Indent 21"/>
    <w:basedOn w:val="1"/>
    <w:qFormat/>
    <w:uiPriority w:val="0"/>
    <w:pPr>
      <w:widowControl/>
      <w:tabs>
        <w:tab w:val="left" w:pos="-1440"/>
        <w:tab w:val="left" w:pos="-720"/>
      </w:tabs>
      <w:suppressAutoHyphens/>
      <w:ind w:left="1440" w:hanging="720"/>
    </w:pPr>
    <w:rPr>
      <w:kern w:val="0"/>
      <w:sz w:val="24"/>
      <w:lang w:eastAsia="ar-SA"/>
    </w:rPr>
  </w:style>
  <w:style w:type="character" w:customStyle="1" w:styleId="33">
    <w:name w:val="TOC 1 字符"/>
    <w:link w:val="17"/>
    <w:qFormat/>
    <w:uiPriority w:val="0"/>
  </w:style>
  <w:style w:type="character" w:customStyle="1" w:styleId="34">
    <w:name w:val="TOC 3 字符"/>
    <w:link w:val="9"/>
    <w:qFormat/>
    <w:uiPriority w:val="0"/>
  </w:style>
  <w:style w:type="character" w:customStyle="1" w:styleId="35">
    <w:name w:val="black21"/>
    <w:basedOn w:val="23"/>
    <w:qFormat/>
    <w:uiPriority w:val="0"/>
    <w:rPr>
      <w:color w:val="000000"/>
      <w:sz w:val="21"/>
      <w:szCs w:val="21"/>
      <w:u w:val="none"/>
    </w:rPr>
  </w:style>
  <w:style w:type="character" w:customStyle="1" w:styleId="36">
    <w:name w:val="标题 1 字符"/>
    <w:link w:val="2"/>
    <w:qFormat/>
    <w:uiPriority w:val="0"/>
    <w:rPr>
      <w:b/>
      <w:kern w:val="44"/>
      <w:sz w:val="44"/>
    </w:rPr>
  </w:style>
  <w:style w:type="character" w:customStyle="1" w:styleId="37">
    <w:name w:val="页脚 字符"/>
    <w:basedOn w:val="23"/>
    <w:link w:val="15"/>
    <w:qFormat/>
    <w:uiPriority w:val="0"/>
    <w:rPr>
      <w:kern w:val="2"/>
      <w:sz w:val="18"/>
      <w:szCs w:val="18"/>
    </w:rPr>
  </w:style>
  <w:style w:type="character" w:customStyle="1" w:styleId="38">
    <w:name w:val="批注框文本 字符"/>
    <w:basedOn w:val="23"/>
    <w:link w:val="14"/>
    <w:semiHidden/>
    <w:qFormat/>
    <w:uiPriority w:val="99"/>
    <w:rPr>
      <w:kern w:val="2"/>
      <w:sz w:val="18"/>
      <w:szCs w:val="18"/>
    </w:rPr>
  </w:style>
  <w:style w:type="character" w:customStyle="1" w:styleId="39">
    <w:name w:val="批注文字 字符"/>
    <w:link w:val="5"/>
    <w:qFormat/>
    <w:uiPriority w:val="0"/>
    <w:rPr>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2562</Words>
  <Characters>14916</Characters>
  <Lines>121</Lines>
  <Paragraphs>34</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2020-01-12T07:22:00Z</dcterms:created>
  <dc:creator>zgy2010</dc:creator>
  <cp:lastModifiedBy>李顺</cp:lastModifiedBy>
  <dcterms:modified xsi:type="dcterms:W3CDTF">2020-05-30T07:37:20Z</dcterms:modified>
  <dc:title>招标文件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